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FFA27" w14:textId="046C9578" w:rsidR="00865751" w:rsidRDefault="00865751" w:rsidP="00865751">
      <w:pPr>
        <w:spacing w:line="240" w:lineRule="auto"/>
        <w:jc w:val="center"/>
        <w:outlineLvl w:val="0"/>
        <w:rPr>
          <w:rFonts w:ascii="Times New Roman" w:eastAsia="Times New Roman" w:hAnsi="Times New Roman" w:cs="Times New Roman"/>
          <w:b/>
          <w:bCs/>
          <w:kern w:val="36"/>
          <w:sz w:val="32"/>
          <w:szCs w:val="32"/>
          <w:lang w:eastAsia="fr-FR"/>
          <w14:ligatures w14:val="none"/>
        </w:rPr>
      </w:pPr>
      <w:r w:rsidRPr="00865751">
        <w:rPr>
          <w:rFonts w:ascii="Times New Roman" w:eastAsia="Times New Roman" w:hAnsi="Times New Roman" w:cs="Times New Roman"/>
          <w:b/>
          <w:bCs/>
          <w:kern w:val="36"/>
          <w:sz w:val="32"/>
          <w:szCs w:val="32"/>
          <w:lang w:eastAsia="fr-FR"/>
          <w14:ligatures w14:val="none"/>
        </w:rPr>
        <w:t>Lettre sur le processus d’accompagnement</w:t>
      </w:r>
    </w:p>
    <w:p w14:paraId="0D32410A" w14:textId="082ADBD4" w:rsidR="00865751" w:rsidRPr="00865751" w:rsidRDefault="00865751" w:rsidP="00865751">
      <w:pPr>
        <w:spacing w:line="240" w:lineRule="auto"/>
        <w:jc w:val="center"/>
        <w:outlineLvl w:val="0"/>
        <w:rPr>
          <w:rFonts w:ascii="Times New Roman" w:eastAsia="Times New Roman" w:hAnsi="Times New Roman" w:cs="Times New Roman"/>
          <w:b/>
          <w:bCs/>
          <w:kern w:val="36"/>
          <w:sz w:val="32"/>
          <w:szCs w:val="32"/>
          <w:lang w:eastAsia="fr-FR"/>
          <w14:ligatures w14:val="none"/>
        </w:rPr>
      </w:pPr>
      <w:proofErr w:type="gramStart"/>
      <w:r w:rsidRPr="00865751">
        <w:rPr>
          <w:rFonts w:ascii="Times New Roman" w:eastAsia="Times New Roman" w:hAnsi="Times New Roman" w:cs="Times New Roman"/>
          <w:b/>
          <w:bCs/>
          <w:kern w:val="36"/>
          <w:sz w:val="32"/>
          <w:szCs w:val="32"/>
          <w:lang w:eastAsia="fr-FR"/>
          <w14:ligatures w14:val="none"/>
        </w:rPr>
        <w:t>de</w:t>
      </w:r>
      <w:proofErr w:type="gramEnd"/>
      <w:r w:rsidRPr="00865751">
        <w:rPr>
          <w:rFonts w:ascii="Times New Roman" w:eastAsia="Times New Roman" w:hAnsi="Times New Roman" w:cs="Times New Roman"/>
          <w:b/>
          <w:bCs/>
          <w:kern w:val="36"/>
          <w:sz w:val="32"/>
          <w:szCs w:val="32"/>
          <w:lang w:eastAsia="fr-FR"/>
          <w14:ligatures w14:val="none"/>
        </w:rPr>
        <w:t xml:space="preserve"> la phase de mise en œuvre du Synode</w:t>
      </w:r>
    </w:p>
    <w:p w14:paraId="17622B53" w14:textId="77777777" w:rsidR="00865751" w:rsidRPr="00865751" w:rsidRDefault="00865751" w:rsidP="00865751">
      <w:pPr>
        <w:spacing w:line="240" w:lineRule="auto"/>
        <w:outlineLvl w:val="0"/>
        <w:rPr>
          <w:rFonts w:ascii="Times New Roman" w:eastAsia="Times New Roman" w:hAnsi="Times New Roman" w:cs="Times New Roman"/>
          <w:b/>
          <w:bCs/>
          <w:kern w:val="36"/>
          <w:sz w:val="28"/>
          <w:szCs w:val="28"/>
          <w:lang w:eastAsia="fr-FR"/>
          <w14:ligatures w14:val="none"/>
        </w:rPr>
      </w:pPr>
    </w:p>
    <w:p w14:paraId="14EAA0A7" w14:textId="6AB048DB" w:rsidR="00865751" w:rsidRDefault="00865751" w:rsidP="00865751">
      <w:pPr>
        <w:spacing w:line="240" w:lineRule="auto"/>
        <w:rPr>
          <w:rFonts w:ascii="Times New Roman" w:eastAsia="Times New Roman" w:hAnsi="Times New Roman" w:cs="Times New Roman"/>
          <w:kern w:val="0"/>
          <w:sz w:val="28"/>
          <w:szCs w:val="28"/>
          <w:lang w:eastAsia="fr-FR"/>
          <w14:ligatures w14:val="none"/>
        </w:rPr>
      </w:pPr>
      <w:proofErr w:type="spellStart"/>
      <w:r>
        <w:rPr>
          <w:rFonts w:ascii="Times New Roman" w:eastAsia="Times New Roman" w:hAnsi="Times New Roman" w:cs="Times New Roman"/>
          <w:kern w:val="0"/>
          <w:sz w:val="28"/>
          <w:szCs w:val="28"/>
          <w:lang w:eastAsia="fr-FR"/>
          <w14:ligatures w14:val="none"/>
        </w:rPr>
        <w:t>E</w:t>
      </w:r>
      <w:r w:rsidRPr="00865751">
        <w:rPr>
          <w:rFonts w:ascii="Times New Roman" w:eastAsia="Times New Roman" w:hAnsi="Times New Roman" w:cs="Times New Roman"/>
          <w:kern w:val="0"/>
          <w:sz w:val="28"/>
          <w:szCs w:val="28"/>
          <w:lang w:eastAsia="fr-FR"/>
          <w14:ligatures w14:val="none"/>
        </w:rPr>
        <w:t>glise.catholique</w:t>
      </w:r>
      <w:proofErr w:type="spellEnd"/>
      <w:r>
        <w:rPr>
          <w:rFonts w:ascii="Times New Roman" w:eastAsia="Times New Roman" w:hAnsi="Times New Roman" w:cs="Times New Roman"/>
          <w:kern w:val="0"/>
          <w:sz w:val="28"/>
          <w:szCs w:val="28"/>
          <w:lang w:eastAsia="fr-FR"/>
          <w14:ligatures w14:val="none"/>
        </w:rPr>
        <w:t xml:space="preserve"> de </w:t>
      </w:r>
      <w:proofErr w:type="spellStart"/>
      <w:r>
        <w:rPr>
          <w:rFonts w:ascii="Times New Roman" w:eastAsia="Times New Roman" w:hAnsi="Times New Roman" w:cs="Times New Roman"/>
          <w:kern w:val="0"/>
          <w:sz w:val="28"/>
          <w:szCs w:val="28"/>
          <w:lang w:eastAsia="fr-FR"/>
          <w14:ligatures w14:val="none"/>
        </w:rPr>
        <w:t>Frane</w:t>
      </w:r>
      <w:proofErr w:type="spellEnd"/>
    </w:p>
    <w:p w14:paraId="6EC88FE2" w14:textId="370E81A3" w:rsidR="00865751" w:rsidRPr="00865751" w:rsidRDefault="00865751" w:rsidP="00865751">
      <w:pPr>
        <w:spacing w:line="240" w:lineRule="auto"/>
        <w:rPr>
          <w:rFonts w:ascii="Times New Roman" w:eastAsia="Times New Roman" w:hAnsi="Times New Roman" w:cs="Times New Roman"/>
          <w:kern w:val="0"/>
          <w:sz w:val="22"/>
          <w:szCs w:val="22"/>
          <w:lang w:eastAsia="fr-FR"/>
          <w14:ligatures w14:val="none"/>
        </w:rPr>
      </w:pPr>
      <w:r w:rsidRPr="00865751">
        <w:rPr>
          <w:rFonts w:ascii="Times New Roman" w:eastAsia="Times New Roman" w:hAnsi="Times New Roman" w:cs="Times New Roman"/>
          <w:kern w:val="0"/>
          <w:sz w:val="22"/>
          <w:szCs w:val="22"/>
          <w:lang w:eastAsia="fr-FR"/>
          <w14:ligatures w14:val="none"/>
        </w:rPr>
        <w:t xml:space="preserve">Publié le 25 mars 2025 </w:t>
      </w:r>
    </w:p>
    <w:p w14:paraId="247F4148" w14:textId="2945CEB1" w:rsidR="00865751" w:rsidRPr="00865751" w:rsidRDefault="00865751" w:rsidP="00865751">
      <w:pPr>
        <w:spacing w:before="120" w:after="100" w:afterAutospacing="1" w:line="240" w:lineRule="auto"/>
        <w:jc w:val="both"/>
        <w:rPr>
          <w:rFonts w:ascii="Times New Roman" w:eastAsia="Times New Roman" w:hAnsi="Times New Roman" w:cs="Times New Roman"/>
          <w:i/>
          <w:iCs/>
          <w:kern w:val="0"/>
          <w:lang w:eastAsia="fr-FR"/>
          <w14:ligatures w14:val="none"/>
        </w:rPr>
      </w:pPr>
      <w:r w:rsidRPr="00865751">
        <w:rPr>
          <w:rFonts w:ascii="Times New Roman" w:eastAsia="Times New Roman" w:hAnsi="Times New Roman" w:cs="Times New Roman"/>
          <w:i/>
          <w:iCs/>
          <w:kern w:val="0"/>
          <w:lang w:eastAsia="fr-FR"/>
          <w14:ligatures w14:val="none"/>
        </w:rPr>
        <w:t xml:space="preserve">La lettre du </w:t>
      </w:r>
      <w:hyperlink r:id="rId5" w:tooltip="Les cardinaux sont les premiers collaborateurs du pape" w:history="1">
        <w:r w:rsidRPr="00865751">
          <w:rPr>
            <w:rFonts w:ascii="Times New Roman" w:eastAsia="Times New Roman" w:hAnsi="Times New Roman" w:cs="Times New Roman"/>
            <w:i/>
            <w:iCs/>
            <w:color w:val="0000FF"/>
            <w:kern w:val="0"/>
            <w:u w:val="single"/>
            <w:lang w:eastAsia="fr-FR"/>
            <w14:ligatures w14:val="none"/>
          </w:rPr>
          <w:t>Cardinal</w:t>
        </w:r>
      </w:hyperlink>
      <w:r w:rsidRPr="00865751">
        <w:rPr>
          <w:rFonts w:ascii="Times New Roman" w:eastAsia="Times New Roman" w:hAnsi="Times New Roman" w:cs="Times New Roman"/>
          <w:i/>
          <w:iCs/>
          <w:kern w:val="0"/>
          <w:lang w:eastAsia="fr-FR"/>
          <w14:ligatures w14:val="none"/>
        </w:rPr>
        <w:t xml:space="preserve"> Mario </w:t>
      </w:r>
      <w:proofErr w:type="spellStart"/>
      <w:r w:rsidRPr="00865751">
        <w:rPr>
          <w:rFonts w:ascii="Times New Roman" w:eastAsia="Times New Roman" w:hAnsi="Times New Roman" w:cs="Times New Roman"/>
          <w:i/>
          <w:iCs/>
          <w:kern w:val="0"/>
          <w:lang w:eastAsia="fr-FR"/>
          <w14:ligatures w14:val="none"/>
        </w:rPr>
        <w:t>Grech</w:t>
      </w:r>
      <w:proofErr w:type="spellEnd"/>
      <w:r w:rsidRPr="00865751">
        <w:rPr>
          <w:rFonts w:ascii="Times New Roman" w:eastAsia="Times New Roman" w:hAnsi="Times New Roman" w:cs="Times New Roman"/>
          <w:i/>
          <w:iCs/>
          <w:kern w:val="0"/>
          <w:lang w:eastAsia="fr-FR"/>
          <w14:ligatures w14:val="none"/>
        </w:rPr>
        <w:t xml:space="preserve">, publiée le 15 mars 2025, marque le début d’une nouvelle phase d’accompagnement et d’évaluation de la mise en œuvre des conclusions du </w:t>
      </w:r>
      <w:hyperlink r:id="rId6" w:history="1">
        <w:r w:rsidRPr="00865751">
          <w:rPr>
            <w:rFonts w:ascii="Times New Roman" w:eastAsia="Times New Roman" w:hAnsi="Times New Roman" w:cs="Times New Roman"/>
            <w:i/>
            <w:iCs/>
            <w:color w:val="0000FF"/>
            <w:kern w:val="0"/>
            <w:u w:val="single"/>
            <w:lang w:eastAsia="fr-FR"/>
            <w14:ligatures w14:val="none"/>
          </w:rPr>
          <w:t xml:space="preserve">Synode sur la </w:t>
        </w:r>
        <w:proofErr w:type="spellStart"/>
        <w:r w:rsidRPr="00865751">
          <w:rPr>
            <w:rFonts w:ascii="Times New Roman" w:eastAsia="Times New Roman" w:hAnsi="Times New Roman" w:cs="Times New Roman"/>
            <w:i/>
            <w:iCs/>
            <w:color w:val="0000FF"/>
            <w:kern w:val="0"/>
            <w:u w:val="single"/>
            <w:lang w:eastAsia="fr-FR"/>
            <w14:ligatures w14:val="none"/>
          </w:rPr>
          <w:t>synodalité</w:t>
        </w:r>
        <w:proofErr w:type="spellEnd"/>
      </w:hyperlink>
      <w:r w:rsidRPr="00865751">
        <w:rPr>
          <w:rFonts w:ascii="Times New Roman" w:eastAsia="Times New Roman" w:hAnsi="Times New Roman" w:cs="Times New Roman"/>
          <w:i/>
          <w:iCs/>
          <w:kern w:val="0"/>
          <w:lang w:eastAsia="fr-FR"/>
          <w14:ligatures w14:val="none"/>
        </w:rPr>
        <w:t xml:space="preserve">, achevé en octobre 2024. Ce processus a été approuvé par </w:t>
      </w:r>
      <w:hyperlink r:id="rId7" w:tgtFrame="_blank" w:history="1">
        <w:r w:rsidRPr="00865751">
          <w:rPr>
            <w:rFonts w:ascii="Times New Roman" w:eastAsia="Times New Roman" w:hAnsi="Times New Roman" w:cs="Times New Roman"/>
            <w:i/>
            <w:iCs/>
            <w:color w:val="0000FF"/>
            <w:kern w:val="0"/>
            <w:u w:val="single"/>
            <w:lang w:eastAsia="fr-FR"/>
            <w14:ligatures w14:val="none"/>
          </w:rPr>
          <w:t>le Pape François depuis l’hôpital Gemelli</w:t>
        </w:r>
      </w:hyperlink>
      <w:r w:rsidRPr="00865751">
        <w:rPr>
          <w:rFonts w:ascii="Times New Roman" w:eastAsia="Times New Roman" w:hAnsi="Times New Roman" w:cs="Times New Roman"/>
          <w:i/>
          <w:iCs/>
          <w:kern w:val="0"/>
          <w:lang w:eastAsia="fr-FR"/>
          <w14:ligatures w14:val="none"/>
        </w:rPr>
        <w:t xml:space="preserve"> et vise à approfondir et adapter les orientations du Synode dans les Églises locales et continentales.</w:t>
      </w:r>
    </w:p>
    <w:p w14:paraId="40F81CBB" w14:textId="77777777" w:rsidR="00865751" w:rsidRPr="00865751" w:rsidRDefault="00865751" w:rsidP="00865751">
      <w:pPr>
        <w:spacing w:before="100" w:beforeAutospacing="1" w:after="100" w:afterAutospacing="1" w:line="240" w:lineRule="auto"/>
        <w:rPr>
          <w:rFonts w:ascii="Times New Roman" w:eastAsia="Times New Roman" w:hAnsi="Times New Roman" w:cs="Times New Roman"/>
          <w:kern w:val="0"/>
          <w:sz w:val="28"/>
          <w:szCs w:val="28"/>
          <w:lang w:eastAsia="fr-FR"/>
          <w14:ligatures w14:val="none"/>
        </w:rPr>
      </w:pPr>
      <w:r w:rsidRPr="00865751">
        <w:rPr>
          <w:rFonts w:ascii="Times New Roman" w:eastAsia="Times New Roman" w:hAnsi="Times New Roman" w:cs="Times New Roman"/>
          <w:kern w:val="0"/>
          <w:sz w:val="28"/>
          <w:szCs w:val="28"/>
          <w:lang w:eastAsia="fr-FR"/>
          <w14:ligatures w14:val="none"/>
        </w:rPr>
        <w:t>Aux Patriarches et Archevêques Majeurs des Églises Catholiques Orientales</w:t>
      </w:r>
      <w:r w:rsidRPr="00865751">
        <w:rPr>
          <w:rFonts w:ascii="Times New Roman" w:eastAsia="Times New Roman" w:hAnsi="Times New Roman" w:cs="Times New Roman"/>
          <w:kern w:val="0"/>
          <w:sz w:val="28"/>
          <w:szCs w:val="28"/>
          <w:lang w:eastAsia="fr-FR"/>
          <w14:ligatures w14:val="none"/>
        </w:rPr>
        <w:br/>
      </w:r>
      <w:proofErr w:type="spellStart"/>
      <w:r w:rsidRPr="00865751">
        <w:rPr>
          <w:rFonts w:ascii="Times New Roman" w:eastAsia="Times New Roman" w:hAnsi="Times New Roman" w:cs="Times New Roman"/>
          <w:kern w:val="0"/>
          <w:sz w:val="28"/>
          <w:szCs w:val="28"/>
          <w:lang w:eastAsia="fr-FR"/>
          <w14:ligatures w14:val="none"/>
        </w:rPr>
        <w:t>Àtous</w:t>
      </w:r>
      <w:proofErr w:type="spellEnd"/>
      <w:r w:rsidRPr="00865751">
        <w:rPr>
          <w:rFonts w:ascii="Times New Roman" w:eastAsia="Times New Roman" w:hAnsi="Times New Roman" w:cs="Times New Roman"/>
          <w:kern w:val="0"/>
          <w:sz w:val="28"/>
          <w:szCs w:val="28"/>
          <w:lang w:eastAsia="fr-FR"/>
          <w14:ligatures w14:val="none"/>
        </w:rPr>
        <w:t xml:space="preserve"> les Évêques et Éparques</w:t>
      </w:r>
      <w:r w:rsidRPr="00865751">
        <w:rPr>
          <w:rFonts w:ascii="Times New Roman" w:eastAsia="Times New Roman" w:hAnsi="Times New Roman" w:cs="Times New Roman"/>
          <w:kern w:val="0"/>
          <w:sz w:val="28"/>
          <w:szCs w:val="28"/>
          <w:lang w:eastAsia="fr-FR"/>
          <w14:ligatures w14:val="none"/>
        </w:rPr>
        <w:br/>
        <w:t>Aux Présidents des Conférences Épiscopales</w:t>
      </w:r>
      <w:r w:rsidRPr="00865751">
        <w:rPr>
          <w:rFonts w:ascii="Times New Roman" w:eastAsia="Times New Roman" w:hAnsi="Times New Roman" w:cs="Times New Roman"/>
          <w:kern w:val="0"/>
          <w:sz w:val="28"/>
          <w:szCs w:val="28"/>
          <w:lang w:eastAsia="fr-FR"/>
          <w14:ligatures w14:val="none"/>
        </w:rPr>
        <w:br/>
        <w:t>Aux Présidents des Rencontres Internationales des Conférences Épiscopales</w:t>
      </w:r>
      <w:r w:rsidRPr="00865751">
        <w:rPr>
          <w:rFonts w:ascii="Times New Roman" w:eastAsia="Times New Roman" w:hAnsi="Times New Roman" w:cs="Times New Roman"/>
          <w:kern w:val="0"/>
          <w:sz w:val="28"/>
          <w:szCs w:val="28"/>
          <w:lang w:eastAsia="fr-FR"/>
          <w14:ligatures w14:val="none"/>
        </w:rPr>
        <w:br/>
        <w:t>Béatitude, Éminence, Excellence Révérendissime,</w:t>
      </w:r>
      <w:r w:rsidRPr="00865751">
        <w:rPr>
          <w:rFonts w:ascii="Times New Roman" w:eastAsia="Times New Roman" w:hAnsi="Times New Roman" w:cs="Times New Roman"/>
          <w:kern w:val="0"/>
          <w:sz w:val="28"/>
          <w:szCs w:val="28"/>
          <w:lang w:eastAsia="fr-FR"/>
          <w14:ligatures w14:val="none"/>
        </w:rPr>
        <w:br/>
        <w:t>Cher frère dans le Christ,</w:t>
      </w:r>
    </w:p>
    <w:p w14:paraId="097306E8" w14:textId="77777777" w:rsidR="00865751" w:rsidRPr="00865751" w:rsidRDefault="00865751" w:rsidP="00865751">
      <w:pPr>
        <w:spacing w:before="100" w:beforeAutospacing="1" w:after="100" w:afterAutospacing="1" w:line="240" w:lineRule="auto"/>
        <w:jc w:val="both"/>
        <w:rPr>
          <w:rFonts w:ascii="Times New Roman" w:eastAsia="Times New Roman" w:hAnsi="Times New Roman" w:cs="Times New Roman"/>
          <w:kern w:val="0"/>
          <w:sz w:val="28"/>
          <w:szCs w:val="28"/>
          <w:lang w:eastAsia="fr-FR"/>
          <w14:ligatures w14:val="none"/>
        </w:rPr>
      </w:pPr>
      <w:r w:rsidRPr="00865751">
        <w:rPr>
          <w:rFonts w:ascii="Times New Roman" w:eastAsia="Times New Roman" w:hAnsi="Times New Roman" w:cs="Times New Roman"/>
          <w:kern w:val="0"/>
          <w:sz w:val="28"/>
          <w:szCs w:val="28"/>
          <w:lang w:eastAsia="fr-FR"/>
          <w14:ligatures w14:val="none"/>
        </w:rPr>
        <w:t xml:space="preserve">Dans un esprit de communion et de coresponsabilité, je vous écris, ainsi qu’au Saint Peuple de Dieu qui vous est confié, au sujet de la phase de mise en œuvre du Synode </w:t>
      </w:r>
      <w:hyperlink r:id="rId8" w:history="1">
        <w:r w:rsidRPr="00865751">
          <w:rPr>
            <w:rFonts w:ascii="Times New Roman" w:eastAsia="Times New Roman" w:hAnsi="Times New Roman" w:cs="Times New Roman"/>
            <w:color w:val="0000FF"/>
            <w:kern w:val="0"/>
            <w:sz w:val="28"/>
            <w:szCs w:val="28"/>
            <w:u w:val="single"/>
            <w:lang w:eastAsia="fr-FR"/>
            <w14:ligatures w14:val="none"/>
          </w:rPr>
          <w:t>« Pour une Église synodale. Communion, participation, mission »</w:t>
        </w:r>
      </w:hyperlink>
      <w:r w:rsidRPr="00865751">
        <w:rPr>
          <w:rFonts w:ascii="Times New Roman" w:eastAsia="Times New Roman" w:hAnsi="Times New Roman" w:cs="Times New Roman"/>
          <w:kern w:val="0"/>
          <w:sz w:val="28"/>
          <w:szCs w:val="28"/>
          <w:lang w:eastAsia="fr-FR"/>
          <w14:ligatures w14:val="none"/>
        </w:rPr>
        <w:t xml:space="preserve">. Le Saint-Père souhaite que cette phase, prévue par la Constitution Apostolique </w:t>
      </w:r>
      <w:proofErr w:type="spellStart"/>
      <w:r w:rsidRPr="00865751">
        <w:rPr>
          <w:rFonts w:ascii="Times New Roman" w:eastAsia="Times New Roman" w:hAnsi="Times New Roman" w:cs="Times New Roman"/>
          <w:kern w:val="0"/>
          <w:sz w:val="28"/>
          <w:szCs w:val="28"/>
          <w:lang w:eastAsia="fr-FR"/>
          <w14:ligatures w14:val="none"/>
        </w:rPr>
        <w:t>Episcopalis</w:t>
      </w:r>
      <w:proofErr w:type="spellEnd"/>
      <w:r w:rsidRPr="00865751">
        <w:rPr>
          <w:rFonts w:ascii="Times New Roman" w:eastAsia="Times New Roman" w:hAnsi="Times New Roman" w:cs="Times New Roman"/>
          <w:kern w:val="0"/>
          <w:sz w:val="28"/>
          <w:szCs w:val="28"/>
          <w:lang w:eastAsia="fr-FR"/>
          <w14:ligatures w14:val="none"/>
        </w:rPr>
        <w:t xml:space="preserve"> </w:t>
      </w:r>
      <w:proofErr w:type="spellStart"/>
      <w:r w:rsidRPr="00865751">
        <w:rPr>
          <w:rFonts w:ascii="Times New Roman" w:eastAsia="Times New Roman" w:hAnsi="Times New Roman" w:cs="Times New Roman"/>
          <w:kern w:val="0"/>
          <w:sz w:val="28"/>
          <w:szCs w:val="28"/>
          <w:lang w:eastAsia="fr-FR"/>
          <w14:ligatures w14:val="none"/>
        </w:rPr>
        <w:t>Communio</w:t>
      </w:r>
      <w:proofErr w:type="spellEnd"/>
      <w:r w:rsidRPr="00865751">
        <w:rPr>
          <w:rFonts w:ascii="Times New Roman" w:eastAsia="Times New Roman" w:hAnsi="Times New Roman" w:cs="Times New Roman"/>
          <w:kern w:val="0"/>
          <w:sz w:val="28"/>
          <w:szCs w:val="28"/>
          <w:lang w:eastAsia="fr-FR"/>
          <w14:ligatures w14:val="none"/>
        </w:rPr>
        <w:t xml:space="preserve"> (n° 7, art. 19-21), fasse l’objet d’une attention particulière, afin que la </w:t>
      </w:r>
      <w:proofErr w:type="spellStart"/>
      <w:r w:rsidRPr="00865751">
        <w:rPr>
          <w:rFonts w:ascii="Times New Roman" w:eastAsia="Times New Roman" w:hAnsi="Times New Roman" w:cs="Times New Roman"/>
          <w:kern w:val="0"/>
          <w:sz w:val="28"/>
          <w:szCs w:val="28"/>
          <w:lang w:eastAsia="fr-FR"/>
          <w14:ligatures w14:val="none"/>
        </w:rPr>
        <w:t>synodalité</w:t>
      </w:r>
      <w:proofErr w:type="spellEnd"/>
      <w:r w:rsidRPr="00865751">
        <w:rPr>
          <w:rFonts w:ascii="Times New Roman" w:eastAsia="Times New Roman" w:hAnsi="Times New Roman" w:cs="Times New Roman"/>
          <w:kern w:val="0"/>
          <w:sz w:val="28"/>
          <w:szCs w:val="28"/>
          <w:lang w:eastAsia="fr-FR"/>
          <w14:ligatures w14:val="none"/>
        </w:rPr>
        <w:t xml:space="preserve"> soit de plus en plus comprise et vécue comme une dimension essentielle de la vie ordinaire des Églises locales et de l’Église tout entière.</w:t>
      </w:r>
    </w:p>
    <w:p w14:paraId="1CDCA503" w14:textId="77777777" w:rsidR="00865751" w:rsidRPr="00865751" w:rsidRDefault="00865751" w:rsidP="00865751">
      <w:pPr>
        <w:spacing w:before="100" w:beforeAutospacing="1" w:after="100" w:afterAutospacing="1" w:line="240" w:lineRule="auto"/>
        <w:jc w:val="both"/>
        <w:rPr>
          <w:rFonts w:ascii="Times New Roman" w:eastAsia="Times New Roman" w:hAnsi="Times New Roman" w:cs="Times New Roman"/>
          <w:kern w:val="0"/>
          <w:sz w:val="28"/>
          <w:szCs w:val="28"/>
          <w:lang w:eastAsia="fr-FR"/>
          <w14:ligatures w14:val="none"/>
        </w:rPr>
      </w:pPr>
      <w:r w:rsidRPr="00865751">
        <w:rPr>
          <w:rFonts w:ascii="Times New Roman" w:eastAsia="Times New Roman" w:hAnsi="Times New Roman" w:cs="Times New Roman"/>
          <w:kern w:val="0"/>
          <w:sz w:val="28"/>
          <w:szCs w:val="28"/>
          <w:lang w:eastAsia="fr-FR"/>
          <w14:ligatures w14:val="none"/>
        </w:rPr>
        <w:t xml:space="preserve">Le 11 mars dernier, le Saint-Père a donc donné son approbation définitive au lancement d’un parcours d’accompagnement et d’évaluation de la phase de mise en œuvre par la Secrétairerie Générale du Synode. Ce parcours s’adresse aux Diocèses et aux Éparchies, aux Conférences Épiscopales et les Structures Hiérarchiques des Églises Orientales Catholiques, ainsi que leurs regroupements continentaux, qui veilleront également à impliquer les instituts de </w:t>
      </w:r>
      <w:hyperlink r:id="rId9" w:tooltip="Terme appliqué à la vie religieuse soulignant le caractère public d'un engagement à la suite du Christ." w:history="1">
        <w:r w:rsidRPr="00865751">
          <w:rPr>
            <w:rFonts w:ascii="Times New Roman" w:eastAsia="Times New Roman" w:hAnsi="Times New Roman" w:cs="Times New Roman"/>
            <w:color w:val="0000FF"/>
            <w:kern w:val="0"/>
            <w:sz w:val="28"/>
            <w:szCs w:val="28"/>
            <w:u w:val="single"/>
            <w:lang w:eastAsia="fr-FR"/>
            <w14:ligatures w14:val="none"/>
          </w:rPr>
          <w:t>vie consacrée</w:t>
        </w:r>
      </w:hyperlink>
      <w:r w:rsidRPr="00865751">
        <w:rPr>
          <w:rFonts w:ascii="Times New Roman" w:eastAsia="Times New Roman" w:hAnsi="Times New Roman" w:cs="Times New Roman"/>
          <w:kern w:val="0"/>
          <w:sz w:val="28"/>
          <w:szCs w:val="28"/>
          <w:lang w:eastAsia="fr-FR"/>
          <w14:ligatures w14:val="none"/>
        </w:rPr>
        <w:t xml:space="preserve">, les sociétés de vie apostolique, les associations de </w:t>
      </w:r>
      <w:hyperlink r:id="rId10" w:tooltip="Ensemble des chrétiens - excepté les prêtres et religieux" w:history="1">
        <w:r w:rsidRPr="00865751">
          <w:rPr>
            <w:rFonts w:ascii="Times New Roman" w:eastAsia="Times New Roman" w:hAnsi="Times New Roman" w:cs="Times New Roman"/>
            <w:color w:val="0000FF"/>
            <w:kern w:val="0"/>
            <w:sz w:val="28"/>
            <w:szCs w:val="28"/>
            <w:u w:val="single"/>
            <w:lang w:eastAsia="fr-FR"/>
            <w14:ligatures w14:val="none"/>
          </w:rPr>
          <w:t>laïcs</w:t>
        </w:r>
      </w:hyperlink>
      <w:r w:rsidRPr="00865751">
        <w:rPr>
          <w:rFonts w:ascii="Times New Roman" w:eastAsia="Times New Roman" w:hAnsi="Times New Roman" w:cs="Times New Roman"/>
          <w:kern w:val="0"/>
          <w:sz w:val="28"/>
          <w:szCs w:val="28"/>
          <w:lang w:eastAsia="fr-FR"/>
          <w14:ligatures w14:val="none"/>
        </w:rPr>
        <w:t>, les mouvements ecclésiaux et les communautés nouvelles présents sur leurs territoires. Il aboutira à la célébration d’une Assemblée ecclésiale au Vatican en octobre 2028. Pour l’instant, il n’est donc pas prévu de convoquer un nouveau Synode, mais d’opter pour un processus de consolidation du chemin parcouru.</w:t>
      </w:r>
    </w:p>
    <w:p w14:paraId="57B31671" w14:textId="77777777" w:rsidR="00865751" w:rsidRPr="00865751" w:rsidRDefault="00865751" w:rsidP="00865751">
      <w:pPr>
        <w:spacing w:before="100" w:beforeAutospacing="1" w:after="100" w:afterAutospacing="1" w:line="240" w:lineRule="auto"/>
        <w:jc w:val="both"/>
        <w:rPr>
          <w:rFonts w:ascii="Times New Roman" w:eastAsia="Times New Roman" w:hAnsi="Times New Roman" w:cs="Times New Roman"/>
          <w:kern w:val="0"/>
          <w:sz w:val="28"/>
          <w:szCs w:val="28"/>
          <w:lang w:eastAsia="fr-FR"/>
          <w14:ligatures w14:val="none"/>
        </w:rPr>
      </w:pPr>
      <w:r w:rsidRPr="00865751">
        <w:rPr>
          <w:rFonts w:ascii="Times New Roman" w:eastAsia="Times New Roman" w:hAnsi="Times New Roman" w:cs="Times New Roman"/>
          <w:kern w:val="0"/>
          <w:sz w:val="28"/>
          <w:szCs w:val="28"/>
          <w:lang w:eastAsia="fr-FR"/>
          <w14:ligatures w14:val="none"/>
        </w:rPr>
        <w:t xml:space="preserve">Déjà dans la </w:t>
      </w:r>
      <w:hyperlink r:id="rId11" w:history="1">
        <w:r w:rsidRPr="00865751">
          <w:rPr>
            <w:rFonts w:ascii="Times New Roman" w:eastAsia="Times New Roman" w:hAnsi="Times New Roman" w:cs="Times New Roman"/>
            <w:color w:val="0000FF"/>
            <w:kern w:val="0"/>
            <w:sz w:val="28"/>
            <w:szCs w:val="28"/>
            <w:u w:val="single"/>
            <w:lang w:eastAsia="fr-FR"/>
            <w14:ligatures w14:val="none"/>
          </w:rPr>
          <w:t>note d’accompagnement du Document final de la XVI Assemblée Générale Ordinaire du Synode des Évêques</w:t>
        </w:r>
      </w:hyperlink>
      <w:r w:rsidRPr="00865751">
        <w:rPr>
          <w:rFonts w:ascii="Times New Roman" w:eastAsia="Times New Roman" w:hAnsi="Times New Roman" w:cs="Times New Roman"/>
          <w:kern w:val="0"/>
          <w:sz w:val="28"/>
          <w:szCs w:val="28"/>
          <w:lang w:eastAsia="fr-FR"/>
          <w14:ligatures w14:val="none"/>
        </w:rPr>
        <w:t xml:space="preserve">, le Saint-Père avait précisé qu’il « fait partie du </w:t>
      </w:r>
      <w:hyperlink r:id="rId12" w:tooltip="Enseignement des évêques et du pape." w:history="1">
        <w:r w:rsidRPr="00865751">
          <w:rPr>
            <w:rFonts w:ascii="Times New Roman" w:eastAsia="Times New Roman" w:hAnsi="Times New Roman" w:cs="Times New Roman"/>
            <w:color w:val="0000FF"/>
            <w:kern w:val="0"/>
            <w:sz w:val="28"/>
            <w:szCs w:val="28"/>
            <w:u w:val="single"/>
            <w:lang w:eastAsia="fr-FR"/>
            <w14:ligatures w14:val="none"/>
          </w:rPr>
          <w:t>Magistère</w:t>
        </w:r>
      </w:hyperlink>
      <w:r w:rsidRPr="00865751">
        <w:rPr>
          <w:rFonts w:ascii="Times New Roman" w:eastAsia="Times New Roman" w:hAnsi="Times New Roman" w:cs="Times New Roman"/>
          <w:kern w:val="0"/>
          <w:sz w:val="28"/>
          <w:szCs w:val="28"/>
          <w:lang w:eastAsia="fr-FR"/>
          <w14:ligatures w14:val="none"/>
        </w:rPr>
        <w:t xml:space="preserve"> ordinaire du Successeur de Pierre et je demande qu’il soit accueilli en tant que tel ». Il expliquait qu’il n’est pas strictement normatif, mais qu’il engage néanmoins les Églises à faire des choix cohérents. En particulier, « les </w:t>
      </w:r>
      <w:proofErr w:type="spellStart"/>
      <w:r w:rsidRPr="00865751">
        <w:rPr>
          <w:rFonts w:ascii="Times New Roman" w:eastAsia="Times New Roman" w:hAnsi="Times New Roman" w:cs="Times New Roman"/>
          <w:kern w:val="0"/>
          <w:sz w:val="28"/>
          <w:szCs w:val="28"/>
          <w:lang w:eastAsia="fr-FR"/>
          <w14:ligatures w14:val="none"/>
        </w:rPr>
        <w:t>Eglises</w:t>
      </w:r>
      <w:proofErr w:type="spellEnd"/>
      <w:r w:rsidRPr="00865751">
        <w:rPr>
          <w:rFonts w:ascii="Times New Roman" w:eastAsia="Times New Roman" w:hAnsi="Times New Roman" w:cs="Times New Roman"/>
          <w:kern w:val="0"/>
          <w:sz w:val="28"/>
          <w:szCs w:val="28"/>
          <w:lang w:eastAsia="fr-FR"/>
          <w14:ligatures w14:val="none"/>
        </w:rPr>
        <w:t xml:space="preserve"> locales et les regroupements d’Église sont à présent appelés à </w:t>
      </w:r>
      <w:r w:rsidRPr="00865751">
        <w:rPr>
          <w:rFonts w:ascii="Times New Roman" w:eastAsia="Times New Roman" w:hAnsi="Times New Roman" w:cs="Times New Roman"/>
          <w:kern w:val="0"/>
          <w:sz w:val="28"/>
          <w:szCs w:val="28"/>
          <w:lang w:eastAsia="fr-FR"/>
          <w14:ligatures w14:val="none"/>
        </w:rPr>
        <w:lastRenderedPageBreak/>
        <w:t xml:space="preserve">appliquer, dans les divers contextes, les indications faisant </w:t>
      </w:r>
      <w:proofErr w:type="gramStart"/>
      <w:r w:rsidRPr="00865751">
        <w:rPr>
          <w:rFonts w:ascii="Times New Roman" w:eastAsia="Times New Roman" w:hAnsi="Times New Roman" w:cs="Times New Roman"/>
          <w:kern w:val="0"/>
          <w:sz w:val="28"/>
          <w:szCs w:val="28"/>
          <w:lang w:eastAsia="fr-FR"/>
          <w14:ligatures w14:val="none"/>
        </w:rPr>
        <w:t>autorité contenues</w:t>
      </w:r>
      <w:proofErr w:type="gramEnd"/>
      <w:r w:rsidRPr="00865751">
        <w:rPr>
          <w:rFonts w:ascii="Times New Roman" w:eastAsia="Times New Roman" w:hAnsi="Times New Roman" w:cs="Times New Roman"/>
          <w:kern w:val="0"/>
          <w:sz w:val="28"/>
          <w:szCs w:val="28"/>
          <w:lang w:eastAsia="fr-FR"/>
          <w14:ligatures w14:val="none"/>
        </w:rPr>
        <w:t xml:space="preserve"> dans le Document, à travers les processus de discernement et de décision prévus par le droit et par le Document lui-même ».</w:t>
      </w:r>
    </w:p>
    <w:p w14:paraId="0C70C94A" w14:textId="77777777" w:rsidR="00865751" w:rsidRPr="00865751" w:rsidRDefault="00865751" w:rsidP="00865751">
      <w:pPr>
        <w:spacing w:before="100" w:beforeAutospacing="1" w:after="100" w:afterAutospacing="1" w:line="240" w:lineRule="auto"/>
        <w:jc w:val="both"/>
        <w:rPr>
          <w:rFonts w:ascii="Times New Roman" w:eastAsia="Times New Roman" w:hAnsi="Times New Roman" w:cs="Times New Roman"/>
          <w:kern w:val="0"/>
          <w:sz w:val="28"/>
          <w:szCs w:val="28"/>
          <w:lang w:eastAsia="fr-FR"/>
          <w14:ligatures w14:val="none"/>
        </w:rPr>
      </w:pPr>
      <w:r w:rsidRPr="00865751">
        <w:rPr>
          <w:rFonts w:ascii="Times New Roman" w:eastAsia="Times New Roman" w:hAnsi="Times New Roman" w:cs="Times New Roman"/>
          <w:kern w:val="0"/>
          <w:sz w:val="28"/>
          <w:szCs w:val="28"/>
          <w:lang w:eastAsia="fr-FR"/>
          <w14:ligatures w14:val="none"/>
        </w:rPr>
        <w:t xml:space="preserve">À la suite de ces indications, </w:t>
      </w:r>
      <w:hyperlink r:id="rId13" w:history="1">
        <w:r w:rsidRPr="00865751">
          <w:rPr>
            <w:rFonts w:ascii="Times New Roman" w:eastAsia="Times New Roman" w:hAnsi="Times New Roman" w:cs="Times New Roman"/>
            <w:color w:val="0000FF"/>
            <w:kern w:val="0"/>
            <w:sz w:val="28"/>
            <w:szCs w:val="28"/>
            <w:u w:val="single"/>
            <w:lang w:eastAsia="fr-FR"/>
            <w14:ligatures w14:val="none"/>
          </w:rPr>
          <w:t>la phase de mise en œuvre du Synode</w:t>
        </w:r>
      </w:hyperlink>
      <w:r w:rsidRPr="00865751">
        <w:rPr>
          <w:rFonts w:ascii="Times New Roman" w:eastAsia="Times New Roman" w:hAnsi="Times New Roman" w:cs="Times New Roman"/>
          <w:kern w:val="0"/>
          <w:sz w:val="28"/>
          <w:szCs w:val="28"/>
          <w:lang w:eastAsia="fr-FR"/>
          <w14:ligatures w14:val="none"/>
        </w:rPr>
        <w:t xml:space="preserve"> doit donc être comprise non pas comme une simple « application » de directives venant d’en haut, mais plutôt comme un processus de « réception » des orientations exprimées par le Document final d’une manière adaptée aux cultures locales et aux besoins des communautés. En même temps, il est nécessaire de procéder ensemble comme Église entière, en harmonisant la réception dans les différents contextes ecclésiaux. C’est la raison du processus d’accompagnement et d’évaluation, qui n’enlève rien à la responsabilité de chaque Église.</w:t>
      </w:r>
    </w:p>
    <w:p w14:paraId="5DE6E65C" w14:textId="77777777" w:rsidR="00865751" w:rsidRPr="00865751" w:rsidRDefault="00865751" w:rsidP="00865751">
      <w:pPr>
        <w:spacing w:before="100" w:beforeAutospacing="1" w:after="100" w:afterAutospacing="1" w:line="240" w:lineRule="auto"/>
        <w:jc w:val="both"/>
        <w:rPr>
          <w:rFonts w:ascii="Times New Roman" w:eastAsia="Times New Roman" w:hAnsi="Times New Roman" w:cs="Times New Roman"/>
          <w:kern w:val="0"/>
          <w:sz w:val="28"/>
          <w:szCs w:val="28"/>
          <w:lang w:eastAsia="fr-FR"/>
          <w14:ligatures w14:val="none"/>
        </w:rPr>
      </w:pPr>
      <w:r w:rsidRPr="00865751">
        <w:rPr>
          <w:rFonts w:ascii="Times New Roman" w:eastAsia="Times New Roman" w:hAnsi="Times New Roman" w:cs="Times New Roman"/>
          <w:kern w:val="0"/>
          <w:sz w:val="28"/>
          <w:szCs w:val="28"/>
          <w:lang w:eastAsia="fr-FR"/>
          <w14:ligatures w14:val="none"/>
        </w:rPr>
        <w:t xml:space="preserve">Conformément aux indications du Document final, il s’agit de concrétiser la perspective de l’échange des dons entre les Églises et dans l’Église entière (cf. n° 120-121). Au cours du parcours, chacun pourra bénéficier de la richesse et de la créativité des parcours réalisé par les Églises locales, en récoltant les fruits dans leurs regroupements territoriaux (Provinces, Conférences Épiscopales, Rencontres Internationales des Conférences Épiscopales, etc.). Ce parcours sera également l’occasion d’évaluer ensemble les choix effectués au niveau local et de reconnaître les progrès accomplis </w:t>
      </w:r>
      <w:hyperlink r:id="rId14" w:history="1">
        <w:r w:rsidRPr="00865751">
          <w:rPr>
            <w:rFonts w:ascii="Times New Roman" w:eastAsia="Times New Roman" w:hAnsi="Times New Roman" w:cs="Times New Roman"/>
            <w:color w:val="0000FF"/>
            <w:kern w:val="0"/>
            <w:sz w:val="28"/>
            <w:szCs w:val="28"/>
            <w:u w:val="single"/>
            <w:lang w:eastAsia="fr-FR"/>
            <w14:ligatures w14:val="none"/>
          </w:rPr>
          <w:t xml:space="preserve">en matière de </w:t>
        </w:r>
        <w:proofErr w:type="spellStart"/>
        <w:r w:rsidRPr="00865751">
          <w:rPr>
            <w:rFonts w:ascii="Times New Roman" w:eastAsia="Times New Roman" w:hAnsi="Times New Roman" w:cs="Times New Roman"/>
            <w:color w:val="0000FF"/>
            <w:kern w:val="0"/>
            <w:sz w:val="28"/>
            <w:szCs w:val="28"/>
            <w:u w:val="single"/>
            <w:lang w:eastAsia="fr-FR"/>
            <w14:ligatures w14:val="none"/>
          </w:rPr>
          <w:t>synodalité</w:t>
        </w:r>
        <w:proofErr w:type="spellEnd"/>
      </w:hyperlink>
      <w:r w:rsidRPr="00865751">
        <w:rPr>
          <w:rFonts w:ascii="Times New Roman" w:eastAsia="Times New Roman" w:hAnsi="Times New Roman" w:cs="Times New Roman"/>
          <w:kern w:val="0"/>
          <w:sz w:val="28"/>
          <w:szCs w:val="28"/>
          <w:lang w:eastAsia="fr-FR"/>
          <w14:ligatures w14:val="none"/>
        </w:rPr>
        <w:t xml:space="preserve"> (cf. n° 9). Grâce à ce parcours, le Saint-Père pourra écouter et confirmer les orientations considérées comme valables pour toute l’Église (cf. n° 12 et 131). Enfin, ce processus constitue le cadre dans lequel situer les multiples initiatives de mise en œuvre des orientations du Synode, en particulier les résultats des travaux des Groupes d’Étude et les contributions de la Commission de droit canonique.</w:t>
      </w:r>
    </w:p>
    <w:p w14:paraId="7E204663" w14:textId="77777777" w:rsidR="00865751" w:rsidRPr="00865751" w:rsidRDefault="00865751" w:rsidP="00865751">
      <w:pPr>
        <w:spacing w:beforeAutospacing="1" w:afterAutospacing="1" w:line="240" w:lineRule="auto"/>
        <w:jc w:val="center"/>
        <w:rPr>
          <w:rFonts w:ascii="Times New Roman" w:eastAsia="Times New Roman" w:hAnsi="Times New Roman" w:cs="Times New Roman"/>
          <w:kern w:val="0"/>
          <w:sz w:val="28"/>
          <w:szCs w:val="28"/>
          <w:lang w:eastAsia="fr-FR"/>
          <w14:ligatures w14:val="none"/>
        </w:rPr>
      </w:pPr>
      <w:proofErr w:type="gramStart"/>
      <w:r w:rsidRPr="00865751">
        <w:rPr>
          <w:rFonts w:ascii="Times New Roman" w:eastAsia="Times New Roman" w:hAnsi="Times New Roman" w:cs="Times New Roman"/>
          <w:kern w:val="0"/>
          <w:sz w:val="28"/>
          <w:szCs w:val="28"/>
          <w:lang w:eastAsia="fr-FR"/>
          <w14:ligatures w14:val="none"/>
        </w:rPr>
        <w:t>le</w:t>
      </w:r>
      <w:proofErr w:type="gramEnd"/>
      <w:r w:rsidRPr="00865751">
        <w:rPr>
          <w:rFonts w:ascii="Times New Roman" w:eastAsia="Times New Roman" w:hAnsi="Times New Roman" w:cs="Times New Roman"/>
          <w:kern w:val="0"/>
          <w:sz w:val="28"/>
          <w:szCs w:val="28"/>
          <w:lang w:eastAsia="fr-FR"/>
          <w14:ligatures w14:val="none"/>
        </w:rPr>
        <w:t xml:space="preserve"> dialogue déjà entamé dans la phase d’écoute se poursuivra</w:t>
      </w:r>
    </w:p>
    <w:p w14:paraId="3739448B" w14:textId="77777777" w:rsidR="00865751" w:rsidRPr="00865751" w:rsidRDefault="00865751" w:rsidP="00865751">
      <w:pPr>
        <w:spacing w:before="100" w:beforeAutospacing="1" w:after="100" w:afterAutospacing="1" w:line="240" w:lineRule="auto"/>
        <w:jc w:val="both"/>
        <w:rPr>
          <w:rFonts w:ascii="Times New Roman" w:eastAsia="Times New Roman" w:hAnsi="Times New Roman" w:cs="Times New Roman"/>
          <w:kern w:val="0"/>
          <w:sz w:val="28"/>
          <w:szCs w:val="28"/>
          <w:lang w:eastAsia="fr-FR"/>
          <w14:ligatures w14:val="none"/>
        </w:rPr>
      </w:pPr>
      <w:r w:rsidRPr="00865751">
        <w:rPr>
          <w:rFonts w:ascii="Times New Roman" w:eastAsia="Times New Roman" w:hAnsi="Times New Roman" w:cs="Times New Roman"/>
          <w:kern w:val="0"/>
          <w:sz w:val="28"/>
          <w:szCs w:val="28"/>
          <w:lang w:eastAsia="fr-FR"/>
          <w14:ligatures w14:val="none"/>
        </w:rPr>
        <w:t xml:space="preserve">Il est fondamental de veiller à ce que la phase de mise en œuvre soit l’occasion d’impliquer à nouveau les personnes qui ont apporté leur contribution et de restituer les fruits de l’écoute de toutes les Églises et du discernement des Pasteurs de l’Assemblée synodale : ainsi, le dialogue déjà entamé dans la phase d’écoute se poursuivra. Le processus utilisera le travail des équipes synodales formées par des presbytères, des diacres, des consacrés et des consacrées, des </w:t>
      </w:r>
      <w:hyperlink r:id="rId15" w:tooltip="Ensemble des chrétiens - excepté les prêtres et religieux" w:history="1">
        <w:r w:rsidRPr="00865751">
          <w:rPr>
            <w:rFonts w:ascii="Times New Roman" w:eastAsia="Times New Roman" w:hAnsi="Times New Roman" w:cs="Times New Roman"/>
            <w:color w:val="0000FF"/>
            <w:kern w:val="0"/>
            <w:sz w:val="28"/>
            <w:szCs w:val="28"/>
            <w:u w:val="single"/>
            <w:lang w:eastAsia="fr-FR"/>
            <w14:ligatures w14:val="none"/>
          </w:rPr>
          <w:t>laïcs</w:t>
        </w:r>
      </w:hyperlink>
      <w:r w:rsidRPr="00865751">
        <w:rPr>
          <w:rFonts w:ascii="Times New Roman" w:eastAsia="Times New Roman" w:hAnsi="Times New Roman" w:cs="Times New Roman"/>
          <w:kern w:val="0"/>
          <w:sz w:val="28"/>
          <w:szCs w:val="28"/>
          <w:lang w:eastAsia="fr-FR"/>
          <w14:ligatures w14:val="none"/>
        </w:rPr>
        <w:t xml:space="preserve">, accompagnés par leur évêque : ce sont des instruments fondamentaux pour accompagner la vie synodale des Églises locales de manière ordinaire. Pour cette raison, les équipes existantes doivent être renforcées et éventuellement renouvelées, et les équipes suspendues doivent être réactivées et intégrées de manière appropriée. Ce processus offrira également aux diocèses qui se sont moins investis jusqu’à présent dans le chemin synodal l’occasion de rattraper les étapes non encore accomplies et de former eux-mêmes des équipes synodales. Je vous invite à communiquer à la Secrétairerie Générale du Synode la composition </w:t>
      </w:r>
      <w:r w:rsidRPr="00865751">
        <w:rPr>
          <w:rFonts w:ascii="Times New Roman" w:eastAsia="Times New Roman" w:hAnsi="Times New Roman" w:cs="Times New Roman"/>
          <w:kern w:val="0"/>
          <w:sz w:val="28"/>
          <w:szCs w:val="28"/>
          <w:lang w:eastAsia="fr-FR"/>
          <w14:ligatures w14:val="none"/>
        </w:rPr>
        <w:lastRenderedPageBreak/>
        <w:t xml:space="preserve">et les références de l’équipe synodale de votre </w:t>
      </w:r>
      <w:hyperlink r:id="rId16" w:tooltip="Peuple chrétien confié à un évêque." w:history="1">
        <w:r w:rsidRPr="00865751">
          <w:rPr>
            <w:rFonts w:ascii="Times New Roman" w:eastAsia="Times New Roman" w:hAnsi="Times New Roman" w:cs="Times New Roman"/>
            <w:color w:val="0000FF"/>
            <w:kern w:val="0"/>
            <w:sz w:val="28"/>
            <w:szCs w:val="28"/>
            <w:u w:val="single"/>
            <w:lang w:eastAsia="fr-FR"/>
            <w14:ligatures w14:val="none"/>
          </w:rPr>
          <w:t>Diocèse</w:t>
        </w:r>
      </w:hyperlink>
      <w:r w:rsidRPr="00865751">
        <w:rPr>
          <w:rFonts w:ascii="Times New Roman" w:eastAsia="Times New Roman" w:hAnsi="Times New Roman" w:cs="Times New Roman"/>
          <w:kern w:val="0"/>
          <w:sz w:val="28"/>
          <w:szCs w:val="28"/>
          <w:lang w:eastAsia="fr-FR"/>
          <w14:ligatures w14:val="none"/>
        </w:rPr>
        <w:t xml:space="preserve"> ou Éparchie, en utilisant le formulaire que vous trouverez en pièce jointe.</w:t>
      </w:r>
    </w:p>
    <w:p w14:paraId="2B0756A6" w14:textId="77777777" w:rsidR="00865751" w:rsidRPr="00865751" w:rsidRDefault="00865751" w:rsidP="00865751">
      <w:pPr>
        <w:spacing w:before="100" w:beforeAutospacing="1" w:after="100" w:afterAutospacing="1" w:line="240" w:lineRule="auto"/>
        <w:jc w:val="both"/>
        <w:rPr>
          <w:rFonts w:ascii="Times New Roman" w:eastAsia="Times New Roman" w:hAnsi="Times New Roman" w:cs="Times New Roman"/>
          <w:kern w:val="0"/>
          <w:sz w:val="28"/>
          <w:szCs w:val="28"/>
          <w:lang w:eastAsia="fr-FR"/>
          <w14:ligatures w14:val="none"/>
        </w:rPr>
      </w:pPr>
      <w:r w:rsidRPr="00865751">
        <w:rPr>
          <w:rFonts w:ascii="Times New Roman" w:eastAsia="Times New Roman" w:hAnsi="Times New Roman" w:cs="Times New Roman"/>
          <w:kern w:val="0"/>
          <w:sz w:val="28"/>
          <w:szCs w:val="28"/>
          <w:lang w:eastAsia="fr-FR"/>
          <w14:ligatures w14:val="none"/>
        </w:rPr>
        <w:t>Dans ce contexte, la convocation du Jubilé des Équipes synodales et des Organismes de participation, qui aura lieu du 24 au 26 octobre 2025, revêt une importance particulière. Il s’agit d’un rendez-vous important pour reconnaître la valeur de ces instances et des personnes qui y travaillent, inscrivant ainsi l’engagement de construire une Église de plus en plus synodale dans l’horizon de l’</w:t>
      </w:r>
      <w:hyperlink r:id="rId17" w:tooltip="Confiance dans les promesses du Christ." w:history="1">
        <w:r w:rsidRPr="00865751">
          <w:rPr>
            <w:rFonts w:ascii="Times New Roman" w:eastAsia="Times New Roman" w:hAnsi="Times New Roman" w:cs="Times New Roman"/>
            <w:color w:val="0000FF"/>
            <w:kern w:val="0"/>
            <w:sz w:val="28"/>
            <w:szCs w:val="28"/>
            <w:u w:val="single"/>
            <w:lang w:eastAsia="fr-FR"/>
            <w14:ligatures w14:val="none"/>
          </w:rPr>
          <w:t>espérance</w:t>
        </w:r>
      </w:hyperlink>
      <w:r w:rsidRPr="00865751">
        <w:rPr>
          <w:rFonts w:ascii="Times New Roman" w:eastAsia="Times New Roman" w:hAnsi="Times New Roman" w:cs="Times New Roman"/>
          <w:kern w:val="0"/>
          <w:sz w:val="28"/>
          <w:szCs w:val="28"/>
          <w:lang w:eastAsia="fr-FR"/>
          <w14:ligatures w14:val="none"/>
        </w:rPr>
        <w:t xml:space="preserve"> qui ne déçoit pas et que nous célébrons dans le Jubilé.</w:t>
      </w:r>
    </w:p>
    <w:p w14:paraId="5393E317" w14:textId="77777777" w:rsidR="00865751" w:rsidRPr="00865751" w:rsidRDefault="00865751" w:rsidP="00865751">
      <w:pPr>
        <w:spacing w:before="100" w:beforeAutospacing="1" w:after="100" w:afterAutospacing="1" w:line="240" w:lineRule="auto"/>
        <w:rPr>
          <w:rFonts w:ascii="Times New Roman" w:eastAsia="Times New Roman" w:hAnsi="Times New Roman" w:cs="Times New Roman"/>
          <w:kern w:val="0"/>
          <w:sz w:val="28"/>
          <w:szCs w:val="28"/>
          <w:lang w:eastAsia="fr-FR"/>
          <w14:ligatures w14:val="none"/>
        </w:rPr>
      </w:pPr>
      <w:r w:rsidRPr="00865751">
        <w:rPr>
          <w:rFonts w:ascii="Times New Roman" w:eastAsia="Times New Roman" w:hAnsi="Times New Roman" w:cs="Times New Roman"/>
          <w:kern w:val="0"/>
          <w:sz w:val="28"/>
          <w:szCs w:val="28"/>
          <w:lang w:eastAsia="fr-FR"/>
          <w14:ligatures w14:val="none"/>
        </w:rPr>
        <w:t>Le chemin qui conduira toute l’Église à la célébration de l’Assemblée ecclésiale en octobre 2028 sera tracé de manière à offrir un temps adéquat et durable pour commencer à mettre en œuvre les indications du Synode, et prévoir ensuite des rendez-vous d’évaluation significatifs :</w:t>
      </w:r>
    </w:p>
    <w:p w14:paraId="77FEAADA" w14:textId="77777777" w:rsidR="00043A71" w:rsidRDefault="00865751" w:rsidP="00043A71">
      <w:pPr>
        <w:pStyle w:val="Paragraphedeliste"/>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fr-FR"/>
          <w14:ligatures w14:val="none"/>
        </w:rPr>
      </w:pPr>
      <w:proofErr w:type="gramStart"/>
      <w:r w:rsidRPr="00043A71">
        <w:rPr>
          <w:rFonts w:ascii="Times New Roman" w:eastAsia="Times New Roman" w:hAnsi="Times New Roman" w:cs="Times New Roman"/>
          <w:kern w:val="0"/>
          <w:sz w:val="28"/>
          <w:szCs w:val="28"/>
          <w:lang w:eastAsia="fr-FR"/>
          <w14:ligatures w14:val="none"/>
        </w:rPr>
        <w:t>mars</w:t>
      </w:r>
      <w:proofErr w:type="gramEnd"/>
      <w:r w:rsidRPr="00043A71">
        <w:rPr>
          <w:rFonts w:ascii="Times New Roman" w:eastAsia="Times New Roman" w:hAnsi="Times New Roman" w:cs="Times New Roman"/>
          <w:kern w:val="0"/>
          <w:sz w:val="28"/>
          <w:szCs w:val="28"/>
          <w:lang w:eastAsia="fr-FR"/>
          <w14:ligatures w14:val="none"/>
        </w:rPr>
        <w:t xml:space="preserve"> 2025 : annonce du processus d’accompagnement et d’évaluation;</w:t>
      </w:r>
    </w:p>
    <w:p w14:paraId="04D01DDC" w14:textId="77777777" w:rsidR="00043A71" w:rsidRDefault="00865751" w:rsidP="00043A71">
      <w:pPr>
        <w:pStyle w:val="Paragraphedeliste"/>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fr-FR"/>
          <w14:ligatures w14:val="none"/>
        </w:rPr>
      </w:pPr>
      <w:proofErr w:type="gramStart"/>
      <w:r w:rsidRPr="00043A71">
        <w:rPr>
          <w:rFonts w:ascii="Times New Roman" w:eastAsia="Times New Roman" w:hAnsi="Times New Roman" w:cs="Times New Roman"/>
          <w:kern w:val="0"/>
          <w:sz w:val="28"/>
          <w:szCs w:val="28"/>
          <w:lang w:eastAsia="fr-FR"/>
          <w14:ligatures w14:val="none"/>
        </w:rPr>
        <w:t>mai</w:t>
      </w:r>
      <w:proofErr w:type="gramEnd"/>
      <w:r w:rsidRPr="00043A71">
        <w:rPr>
          <w:rFonts w:ascii="Times New Roman" w:eastAsia="Times New Roman" w:hAnsi="Times New Roman" w:cs="Times New Roman"/>
          <w:kern w:val="0"/>
          <w:sz w:val="28"/>
          <w:szCs w:val="28"/>
          <w:lang w:eastAsia="fr-FR"/>
          <w14:ligatures w14:val="none"/>
        </w:rPr>
        <w:t xml:space="preserve"> 2025 : publication du document d’appui pour la phase de mise en œuvre avec les orientations pour son</w:t>
      </w:r>
      <w:r w:rsidR="00043A71">
        <w:rPr>
          <w:rFonts w:ascii="Times New Roman" w:eastAsia="Times New Roman" w:hAnsi="Times New Roman" w:cs="Times New Roman"/>
          <w:kern w:val="0"/>
          <w:sz w:val="28"/>
          <w:szCs w:val="28"/>
          <w:lang w:eastAsia="fr-FR"/>
          <w14:ligatures w14:val="none"/>
        </w:rPr>
        <w:t xml:space="preserve"> </w:t>
      </w:r>
      <w:r w:rsidRPr="00043A71">
        <w:rPr>
          <w:rFonts w:ascii="Times New Roman" w:eastAsia="Times New Roman" w:hAnsi="Times New Roman" w:cs="Times New Roman"/>
          <w:kern w:val="0"/>
          <w:sz w:val="28"/>
          <w:szCs w:val="28"/>
          <w:lang w:eastAsia="fr-FR"/>
          <w14:ligatures w14:val="none"/>
        </w:rPr>
        <w:t>déroulement;</w:t>
      </w:r>
    </w:p>
    <w:p w14:paraId="3C8DCEDD" w14:textId="77777777" w:rsidR="00043A71" w:rsidRDefault="00865751" w:rsidP="00043A71">
      <w:pPr>
        <w:pStyle w:val="Paragraphedeliste"/>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fr-FR"/>
          <w14:ligatures w14:val="none"/>
        </w:rPr>
      </w:pPr>
      <w:proofErr w:type="gramStart"/>
      <w:r w:rsidRPr="00043A71">
        <w:rPr>
          <w:rFonts w:ascii="Times New Roman" w:eastAsia="Times New Roman" w:hAnsi="Times New Roman" w:cs="Times New Roman"/>
          <w:kern w:val="0"/>
          <w:sz w:val="28"/>
          <w:szCs w:val="28"/>
          <w:lang w:eastAsia="fr-FR"/>
          <w14:ligatures w14:val="none"/>
        </w:rPr>
        <w:t>juin</w:t>
      </w:r>
      <w:proofErr w:type="gramEnd"/>
      <w:r w:rsidRPr="00043A71">
        <w:rPr>
          <w:rFonts w:ascii="Times New Roman" w:eastAsia="Times New Roman" w:hAnsi="Times New Roman" w:cs="Times New Roman"/>
          <w:kern w:val="0"/>
          <w:sz w:val="28"/>
          <w:szCs w:val="28"/>
          <w:lang w:eastAsia="fr-FR"/>
          <w14:ligatures w14:val="none"/>
        </w:rPr>
        <w:t xml:space="preserve"> 2025 – décembre 2026 : parcours de mise en œuvre dans les Églises locales et leurs regroupements;</w:t>
      </w:r>
    </w:p>
    <w:p w14:paraId="63CC52B1" w14:textId="77777777" w:rsidR="00043A71" w:rsidRDefault="00865751" w:rsidP="00043A71">
      <w:pPr>
        <w:pStyle w:val="Paragraphedeliste"/>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fr-FR"/>
          <w14:ligatures w14:val="none"/>
        </w:rPr>
      </w:pPr>
      <w:r w:rsidRPr="00043A71">
        <w:rPr>
          <w:rFonts w:ascii="Times New Roman" w:eastAsia="Times New Roman" w:hAnsi="Times New Roman" w:cs="Times New Roman"/>
          <w:kern w:val="0"/>
          <w:sz w:val="28"/>
          <w:szCs w:val="28"/>
          <w:lang w:eastAsia="fr-FR"/>
          <w14:ligatures w14:val="none"/>
        </w:rPr>
        <w:t xml:space="preserve">24-26 octobre 2025 : Jubilé des équipes synodales et des organismes de </w:t>
      </w:r>
      <w:proofErr w:type="gramStart"/>
      <w:r w:rsidRPr="00043A71">
        <w:rPr>
          <w:rFonts w:ascii="Times New Roman" w:eastAsia="Times New Roman" w:hAnsi="Times New Roman" w:cs="Times New Roman"/>
          <w:kern w:val="0"/>
          <w:sz w:val="28"/>
          <w:szCs w:val="28"/>
          <w:lang w:eastAsia="fr-FR"/>
          <w14:ligatures w14:val="none"/>
        </w:rPr>
        <w:t>participation;</w:t>
      </w:r>
      <w:proofErr w:type="gramEnd"/>
    </w:p>
    <w:p w14:paraId="201D7E15" w14:textId="77777777" w:rsidR="00043A71" w:rsidRDefault="00865751" w:rsidP="00043A71">
      <w:pPr>
        <w:pStyle w:val="Paragraphedeliste"/>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fr-FR"/>
          <w14:ligatures w14:val="none"/>
        </w:rPr>
      </w:pPr>
      <w:proofErr w:type="gramStart"/>
      <w:r w:rsidRPr="00043A71">
        <w:rPr>
          <w:rFonts w:ascii="Times New Roman" w:eastAsia="Times New Roman" w:hAnsi="Times New Roman" w:cs="Times New Roman"/>
          <w:kern w:val="0"/>
          <w:sz w:val="28"/>
          <w:szCs w:val="28"/>
          <w:lang w:eastAsia="fr-FR"/>
          <w14:ligatures w14:val="none"/>
        </w:rPr>
        <w:t>premier</w:t>
      </w:r>
      <w:proofErr w:type="gramEnd"/>
      <w:r w:rsidRPr="00043A71">
        <w:rPr>
          <w:rFonts w:ascii="Times New Roman" w:eastAsia="Times New Roman" w:hAnsi="Times New Roman" w:cs="Times New Roman"/>
          <w:kern w:val="0"/>
          <w:sz w:val="28"/>
          <w:szCs w:val="28"/>
          <w:lang w:eastAsia="fr-FR"/>
          <w14:ligatures w14:val="none"/>
        </w:rPr>
        <w:t xml:space="preserve"> semestre 2027 : Assemblées d’évaluation dans les Diocèses et Éparchies;</w:t>
      </w:r>
    </w:p>
    <w:p w14:paraId="30B6F940" w14:textId="619CE3BD" w:rsidR="00043A71" w:rsidRDefault="00865751" w:rsidP="00043A71">
      <w:pPr>
        <w:pStyle w:val="Paragraphedeliste"/>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fr-FR"/>
          <w14:ligatures w14:val="none"/>
        </w:rPr>
      </w:pPr>
      <w:proofErr w:type="gramStart"/>
      <w:r w:rsidRPr="00043A71">
        <w:rPr>
          <w:rFonts w:ascii="Times New Roman" w:eastAsia="Times New Roman" w:hAnsi="Times New Roman" w:cs="Times New Roman"/>
          <w:kern w:val="0"/>
          <w:sz w:val="28"/>
          <w:szCs w:val="28"/>
          <w:lang w:eastAsia="fr-FR"/>
          <w14:ligatures w14:val="none"/>
        </w:rPr>
        <w:t>deuxième</w:t>
      </w:r>
      <w:proofErr w:type="gramEnd"/>
      <w:r w:rsidRPr="00043A71">
        <w:rPr>
          <w:rFonts w:ascii="Times New Roman" w:eastAsia="Times New Roman" w:hAnsi="Times New Roman" w:cs="Times New Roman"/>
          <w:kern w:val="0"/>
          <w:sz w:val="28"/>
          <w:szCs w:val="28"/>
          <w:lang w:eastAsia="fr-FR"/>
          <w14:ligatures w14:val="none"/>
        </w:rPr>
        <w:t xml:space="preserve"> semestre 2027 : Assemblées d’évaluation dans les Conférences épiscopales nationales et</w:t>
      </w:r>
      <w:r w:rsidR="00043A71">
        <w:rPr>
          <w:rFonts w:ascii="Times New Roman" w:eastAsia="Times New Roman" w:hAnsi="Times New Roman" w:cs="Times New Roman"/>
          <w:kern w:val="0"/>
          <w:sz w:val="28"/>
          <w:szCs w:val="28"/>
          <w:lang w:eastAsia="fr-FR"/>
          <w14:ligatures w14:val="none"/>
        </w:rPr>
        <w:t xml:space="preserve"> </w:t>
      </w:r>
      <w:r w:rsidRPr="00043A71">
        <w:rPr>
          <w:rFonts w:ascii="Times New Roman" w:eastAsia="Times New Roman" w:hAnsi="Times New Roman" w:cs="Times New Roman"/>
          <w:kern w:val="0"/>
          <w:sz w:val="28"/>
          <w:szCs w:val="28"/>
          <w:lang w:eastAsia="fr-FR"/>
          <w14:ligatures w14:val="none"/>
        </w:rPr>
        <w:t>internationales, les Structures hiérarchiques orientales et d’autres regroupements d’Églises</w:t>
      </w:r>
    </w:p>
    <w:p w14:paraId="4FA6FF16" w14:textId="77777777" w:rsidR="00043A71" w:rsidRDefault="00865751" w:rsidP="00043A71">
      <w:pPr>
        <w:pStyle w:val="Paragraphedeliste"/>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fr-FR"/>
          <w14:ligatures w14:val="none"/>
        </w:rPr>
      </w:pPr>
      <w:proofErr w:type="gramStart"/>
      <w:r w:rsidRPr="00043A71">
        <w:rPr>
          <w:rFonts w:ascii="Times New Roman" w:eastAsia="Times New Roman" w:hAnsi="Times New Roman" w:cs="Times New Roman"/>
          <w:kern w:val="0"/>
          <w:sz w:val="28"/>
          <w:szCs w:val="28"/>
          <w:lang w:eastAsia="fr-FR"/>
          <w14:ligatures w14:val="none"/>
        </w:rPr>
        <w:t>premier</w:t>
      </w:r>
      <w:proofErr w:type="gramEnd"/>
      <w:r w:rsidRPr="00043A71">
        <w:rPr>
          <w:rFonts w:ascii="Times New Roman" w:eastAsia="Times New Roman" w:hAnsi="Times New Roman" w:cs="Times New Roman"/>
          <w:kern w:val="0"/>
          <w:sz w:val="28"/>
          <w:szCs w:val="28"/>
          <w:lang w:eastAsia="fr-FR"/>
          <w14:ligatures w14:val="none"/>
        </w:rPr>
        <w:t xml:space="preserve"> semestre 2028 : Assemblées continentales d’évaluation;</w:t>
      </w:r>
    </w:p>
    <w:p w14:paraId="4852AD49" w14:textId="77777777" w:rsidR="00043A71" w:rsidRDefault="00865751" w:rsidP="00043A71">
      <w:pPr>
        <w:pStyle w:val="Paragraphedeliste"/>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fr-FR"/>
          <w14:ligatures w14:val="none"/>
        </w:rPr>
      </w:pPr>
      <w:proofErr w:type="gramStart"/>
      <w:r w:rsidRPr="00043A71">
        <w:rPr>
          <w:rFonts w:ascii="Times New Roman" w:eastAsia="Times New Roman" w:hAnsi="Times New Roman" w:cs="Times New Roman"/>
          <w:kern w:val="0"/>
          <w:sz w:val="28"/>
          <w:szCs w:val="28"/>
          <w:lang w:eastAsia="fr-FR"/>
          <w14:ligatures w14:val="none"/>
        </w:rPr>
        <w:t>juin</w:t>
      </w:r>
      <w:proofErr w:type="gramEnd"/>
      <w:r w:rsidRPr="00043A71">
        <w:rPr>
          <w:rFonts w:ascii="Times New Roman" w:eastAsia="Times New Roman" w:hAnsi="Times New Roman" w:cs="Times New Roman"/>
          <w:kern w:val="0"/>
          <w:sz w:val="28"/>
          <w:szCs w:val="28"/>
          <w:lang w:eastAsia="fr-FR"/>
          <w14:ligatures w14:val="none"/>
        </w:rPr>
        <w:t xml:space="preserve"> 2028 : publication de l’Instrumentum </w:t>
      </w:r>
      <w:proofErr w:type="spellStart"/>
      <w:r w:rsidRPr="00043A71">
        <w:rPr>
          <w:rFonts w:ascii="Times New Roman" w:eastAsia="Times New Roman" w:hAnsi="Times New Roman" w:cs="Times New Roman"/>
          <w:kern w:val="0"/>
          <w:sz w:val="28"/>
          <w:szCs w:val="28"/>
          <w:lang w:eastAsia="fr-FR"/>
          <w14:ligatures w14:val="none"/>
        </w:rPr>
        <w:t>laboris</w:t>
      </w:r>
      <w:proofErr w:type="spellEnd"/>
      <w:r w:rsidRPr="00043A71">
        <w:rPr>
          <w:rFonts w:ascii="Times New Roman" w:eastAsia="Times New Roman" w:hAnsi="Times New Roman" w:cs="Times New Roman"/>
          <w:kern w:val="0"/>
          <w:sz w:val="28"/>
          <w:szCs w:val="28"/>
          <w:lang w:eastAsia="fr-FR"/>
          <w14:ligatures w14:val="none"/>
        </w:rPr>
        <w:t xml:space="preserve"> pour les travaux de l’Assemblée ecclésiale d’octobre 2028;</w:t>
      </w:r>
    </w:p>
    <w:p w14:paraId="284B9D8C" w14:textId="2099D37A" w:rsidR="00865751" w:rsidRPr="00043A71" w:rsidRDefault="00865751" w:rsidP="00043A71">
      <w:pPr>
        <w:pStyle w:val="Paragraphedeliste"/>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fr-FR"/>
          <w14:ligatures w14:val="none"/>
        </w:rPr>
      </w:pPr>
      <w:proofErr w:type="gramStart"/>
      <w:r w:rsidRPr="00043A71">
        <w:rPr>
          <w:rFonts w:ascii="Times New Roman" w:eastAsia="Times New Roman" w:hAnsi="Times New Roman" w:cs="Times New Roman"/>
          <w:kern w:val="0"/>
          <w:sz w:val="28"/>
          <w:szCs w:val="28"/>
          <w:lang w:eastAsia="fr-FR"/>
          <w14:ligatures w14:val="none"/>
        </w:rPr>
        <w:t>octobre</w:t>
      </w:r>
      <w:proofErr w:type="gramEnd"/>
      <w:r w:rsidRPr="00043A71">
        <w:rPr>
          <w:rFonts w:ascii="Times New Roman" w:eastAsia="Times New Roman" w:hAnsi="Times New Roman" w:cs="Times New Roman"/>
          <w:kern w:val="0"/>
          <w:sz w:val="28"/>
          <w:szCs w:val="28"/>
          <w:lang w:eastAsia="fr-FR"/>
          <w14:ligatures w14:val="none"/>
        </w:rPr>
        <w:t xml:space="preserve"> 2028 : célébration de l’Assemblée ecclésiale au Vatican.</w:t>
      </w:r>
    </w:p>
    <w:p w14:paraId="77E7D454" w14:textId="77777777" w:rsidR="00865751" w:rsidRPr="00865751" w:rsidRDefault="00865751" w:rsidP="00865751">
      <w:pPr>
        <w:spacing w:before="100" w:beforeAutospacing="1" w:after="100" w:afterAutospacing="1" w:line="240" w:lineRule="auto"/>
        <w:jc w:val="both"/>
        <w:rPr>
          <w:rFonts w:ascii="Times New Roman" w:eastAsia="Times New Roman" w:hAnsi="Times New Roman" w:cs="Times New Roman"/>
          <w:kern w:val="0"/>
          <w:sz w:val="28"/>
          <w:szCs w:val="28"/>
          <w:lang w:eastAsia="fr-FR"/>
          <w14:ligatures w14:val="none"/>
        </w:rPr>
      </w:pPr>
      <w:r w:rsidRPr="00865751">
        <w:rPr>
          <w:rFonts w:ascii="Times New Roman" w:eastAsia="Times New Roman" w:hAnsi="Times New Roman" w:cs="Times New Roman"/>
          <w:kern w:val="0"/>
          <w:sz w:val="28"/>
          <w:szCs w:val="28"/>
          <w:lang w:eastAsia="fr-FR"/>
          <w14:ligatures w14:val="none"/>
        </w:rPr>
        <w:t xml:space="preserve">Dès à présent, la Secrétairerie Générale du Synode s’engage à accompagner et à soutenir les </w:t>
      </w:r>
      <w:proofErr w:type="spellStart"/>
      <w:r w:rsidRPr="00865751">
        <w:rPr>
          <w:rFonts w:ascii="Times New Roman" w:eastAsia="Times New Roman" w:hAnsi="Times New Roman" w:cs="Times New Roman"/>
          <w:kern w:val="0"/>
          <w:sz w:val="28"/>
          <w:szCs w:val="28"/>
          <w:lang w:eastAsia="fr-FR"/>
          <w14:ligatures w14:val="none"/>
        </w:rPr>
        <w:t>Eglises</w:t>
      </w:r>
      <w:proofErr w:type="spellEnd"/>
      <w:r w:rsidRPr="00865751">
        <w:rPr>
          <w:rFonts w:ascii="Times New Roman" w:eastAsia="Times New Roman" w:hAnsi="Times New Roman" w:cs="Times New Roman"/>
          <w:kern w:val="0"/>
          <w:sz w:val="28"/>
          <w:szCs w:val="28"/>
          <w:lang w:eastAsia="fr-FR"/>
          <w14:ligatures w14:val="none"/>
        </w:rPr>
        <w:t xml:space="preserve"> dans ce cheminement.</w:t>
      </w:r>
    </w:p>
    <w:p w14:paraId="13C99DDE" w14:textId="77777777" w:rsidR="00865751" w:rsidRPr="00865751" w:rsidRDefault="00865751" w:rsidP="00865751">
      <w:pPr>
        <w:spacing w:before="100" w:beforeAutospacing="1" w:after="100" w:afterAutospacing="1" w:line="240" w:lineRule="auto"/>
        <w:rPr>
          <w:rFonts w:ascii="Times New Roman" w:eastAsia="Times New Roman" w:hAnsi="Times New Roman" w:cs="Times New Roman"/>
          <w:kern w:val="0"/>
          <w:sz w:val="28"/>
          <w:szCs w:val="28"/>
          <w:lang w:eastAsia="fr-FR"/>
          <w14:ligatures w14:val="none"/>
        </w:rPr>
      </w:pPr>
      <w:r w:rsidRPr="00865751">
        <w:rPr>
          <w:rFonts w:ascii="Times New Roman" w:eastAsia="Times New Roman" w:hAnsi="Times New Roman" w:cs="Times New Roman"/>
          <w:kern w:val="0"/>
          <w:sz w:val="28"/>
          <w:szCs w:val="28"/>
          <w:lang w:eastAsia="fr-FR"/>
          <w14:ligatures w14:val="none"/>
        </w:rPr>
        <w:t>Béatitude, Éminence, Excellence,</w:t>
      </w:r>
    </w:p>
    <w:p w14:paraId="38BA1129" w14:textId="15B7356A" w:rsidR="00865751" w:rsidRPr="00865751" w:rsidRDefault="00865751" w:rsidP="00865751">
      <w:pPr>
        <w:spacing w:before="100" w:beforeAutospacing="1" w:after="100" w:afterAutospacing="1" w:line="240" w:lineRule="auto"/>
        <w:jc w:val="both"/>
        <w:rPr>
          <w:rFonts w:ascii="Times New Roman" w:eastAsia="Times New Roman" w:hAnsi="Times New Roman" w:cs="Times New Roman"/>
          <w:kern w:val="0"/>
          <w:sz w:val="28"/>
          <w:szCs w:val="28"/>
          <w:lang w:eastAsia="fr-FR"/>
          <w14:ligatures w14:val="none"/>
        </w:rPr>
      </w:pPr>
      <w:r w:rsidRPr="00865751">
        <w:rPr>
          <w:rFonts w:ascii="Times New Roman" w:eastAsia="Times New Roman" w:hAnsi="Times New Roman" w:cs="Times New Roman"/>
          <w:kern w:val="0"/>
          <w:sz w:val="28"/>
          <w:szCs w:val="28"/>
          <w:lang w:eastAsia="fr-FR"/>
          <w14:ligatures w14:val="none"/>
        </w:rPr>
        <w:t>Par cette lettre, je vous annonce donc le début de ce parcours avant qu’il ne soit rendu public. D’ici là, les informations contenues dans cette lettre doivent être considérées comme confidentielles. D’ici la fin du mois de mai, nous enverrons d’autres communications aux Églises avec plus de détails sur la méthodologie et les</w:t>
      </w:r>
      <w:r w:rsidR="00B75569">
        <w:rPr>
          <w:rFonts w:ascii="Times New Roman" w:eastAsia="Times New Roman" w:hAnsi="Times New Roman" w:cs="Times New Roman"/>
          <w:kern w:val="0"/>
          <w:sz w:val="28"/>
          <w:szCs w:val="28"/>
          <w:lang w:eastAsia="fr-FR"/>
          <w14:ligatures w14:val="none"/>
        </w:rPr>
        <w:t xml:space="preserve"> </w:t>
      </w:r>
      <w:r w:rsidRPr="00865751">
        <w:rPr>
          <w:rFonts w:ascii="Times New Roman" w:eastAsia="Times New Roman" w:hAnsi="Times New Roman" w:cs="Times New Roman"/>
          <w:kern w:val="0"/>
          <w:sz w:val="28"/>
          <w:szCs w:val="28"/>
          <w:lang w:eastAsia="fr-FR"/>
          <w14:ligatures w14:val="none"/>
        </w:rPr>
        <w:t>modalités opérationnelles du parcours.</w:t>
      </w:r>
    </w:p>
    <w:p w14:paraId="55311E9F" w14:textId="77777777" w:rsidR="00865751" w:rsidRPr="00865751" w:rsidRDefault="00865751" w:rsidP="00865751">
      <w:pPr>
        <w:spacing w:before="100" w:beforeAutospacing="1" w:after="100" w:afterAutospacing="1" w:line="240" w:lineRule="auto"/>
        <w:jc w:val="both"/>
        <w:rPr>
          <w:rFonts w:ascii="Times New Roman" w:eastAsia="Times New Roman" w:hAnsi="Times New Roman" w:cs="Times New Roman"/>
          <w:kern w:val="0"/>
          <w:sz w:val="28"/>
          <w:szCs w:val="28"/>
          <w:lang w:eastAsia="fr-FR"/>
          <w14:ligatures w14:val="none"/>
        </w:rPr>
      </w:pPr>
      <w:r w:rsidRPr="00865751">
        <w:rPr>
          <w:rFonts w:ascii="Times New Roman" w:eastAsia="Times New Roman" w:hAnsi="Times New Roman" w:cs="Times New Roman"/>
          <w:kern w:val="0"/>
          <w:sz w:val="28"/>
          <w:szCs w:val="28"/>
          <w:lang w:eastAsia="fr-FR"/>
          <w14:ligatures w14:val="none"/>
        </w:rPr>
        <w:lastRenderedPageBreak/>
        <w:t xml:space="preserve">Sans le concours des évêques diocésains et </w:t>
      </w:r>
      <w:proofErr w:type="spellStart"/>
      <w:r w:rsidRPr="00865751">
        <w:rPr>
          <w:rFonts w:ascii="Times New Roman" w:eastAsia="Times New Roman" w:hAnsi="Times New Roman" w:cs="Times New Roman"/>
          <w:kern w:val="0"/>
          <w:sz w:val="28"/>
          <w:szCs w:val="28"/>
          <w:lang w:eastAsia="fr-FR"/>
          <w14:ligatures w14:val="none"/>
        </w:rPr>
        <w:t>éparchiaux</w:t>
      </w:r>
      <w:proofErr w:type="spellEnd"/>
      <w:r w:rsidRPr="00865751">
        <w:rPr>
          <w:rFonts w:ascii="Times New Roman" w:eastAsia="Times New Roman" w:hAnsi="Times New Roman" w:cs="Times New Roman"/>
          <w:kern w:val="0"/>
          <w:sz w:val="28"/>
          <w:szCs w:val="28"/>
          <w:lang w:eastAsia="fr-FR"/>
          <w14:ligatures w14:val="none"/>
        </w:rPr>
        <w:t>, un processus tel que celui qui est décrit ici ne serait pas imaginable. D’ores et déjà, je tiens donc à vous remercier, ainsi que vos collaborateurs et votre équipe synodale, pour votre engagement à faire avancer un processus qui tient particulièrement à cœur au Saint-Père, pour la santé duquel nous prions tous ensemble au cours de ces semaines.</w:t>
      </w:r>
    </w:p>
    <w:p w14:paraId="58709399" w14:textId="77777777" w:rsidR="00865751" w:rsidRPr="00865751" w:rsidRDefault="00865751" w:rsidP="00865751">
      <w:pPr>
        <w:spacing w:before="100" w:beforeAutospacing="1" w:after="100" w:afterAutospacing="1" w:line="240" w:lineRule="auto"/>
        <w:rPr>
          <w:rFonts w:ascii="Times New Roman" w:eastAsia="Times New Roman" w:hAnsi="Times New Roman" w:cs="Times New Roman"/>
          <w:kern w:val="0"/>
          <w:sz w:val="28"/>
          <w:szCs w:val="28"/>
          <w:lang w:eastAsia="fr-FR"/>
          <w14:ligatures w14:val="none"/>
        </w:rPr>
      </w:pPr>
      <w:r w:rsidRPr="00865751">
        <w:rPr>
          <w:rFonts w:ascii="Times New Roman" w:eastAsia="Times New Roman" w:hAnsi="Times New Roman" w:cs="Times New Roman"/>
          <w:kern w:val="0"/>
          <w:sz w:val="28"/>
          <w:szCs w:val="28"/>
          <w:lang w:eastAsia="fr-FR"/>
          <w14:ligatures w14:val="none"/>
        </w:rPr>
        <w:t>Je vous salue fraternellement dans le Seigneur, en vous souhaitant, ainsi qu’à l’Église dont vous êtes les pasteurs, un chemin fructueux vers Pâques.</w:t>
      </w:r>
    </w:p>
    <w:p w14:paraId="71DB4C9D" w14:textId="77777777" w:rsidR="00865751" w:rsidRPr="00865751" w:rsidRDefault="00865751" w:rsidP="00865751">
      <w:pPr>
        <w:spacing w:before="100" w:beforeAutospacing="1" w:after="100" w:afterAutospacing="1" w:line="240" w:lineRule="auto"/>
        <w:jc w:val="right"/>
        <w:rPr>
          <w:rFonts w:ascii="Times New Roman" w:eastAsia="Times New Roman" w:hAnsi="Times New Roman" w:cs="Times New Roman"/>
          <w:kern w:val="0"/>
          <w:sz w:val="28"/>
          <w:szCs w:val="28"/>
          <w:lang w:eastAsia="fr-FR"/>
          <w14:ligatures w14:val="none"/>
        </w:rPr>
      </w:pPr>
      <w:r w:rsidRPr="00865751">
        <w:rPr>
          <w:rFonts w:ascii="Times New Roman" w:eastAsia="Times New Roman" w:hAnsi="Times New Roman" w:cs="Times New Roman"/>
          <w:kern w:val="0"/>
          <w:sz w:val="28"/>
          <w:szCs w:val="28"/>
          <w:lang w:eastAsia="fr-FR"/>
          <w14:ligatures w14:val="none"/>
        </w:rPr>
        <w:t xml:space="preserve">Mario </w:t>
      </w:r>
      <w:proofErr w:type="spellStart"/>
      <w:r w:rsidRPr="00865751">
        <w:rPr>
          <w:rFonts w:ascii="Times New Roman" w:eastAsia="Times New Roman" w:hAnsi="Times New Roman" w:cs="Times New Roman"/>
          <w:kern w:val="0"/>
          <w:sz w:val="28"/>
          <w:szCs w:val="28"/>
          <w:lang w:eastAsia="fr-FR"/>
          <w14:ligatures w14:val="none"/>
        </w:rPr>
        <w:t>Card</w:t>
      </w:r>
      <w:proofErr w:type="spellEnd"/>
      <w:r w:rsidRPr="00865751">
        <w:rPr>
          <w:rFonts w:ascii="Times New Roman" w:eastAsia="Times New Roman" w:hAnsi="Times New Roman" w:cs="Times New Roman"/>
          <w:kern w:val="0"/>
          <w:sz w:val="28"/>
          <w:szCs w:val="28"/>
          <w:lang w:eastAsia="fr-FR"/>
          <w14:ligatures w14:val="none"/>
        </w:rPr>
        <w:t xml:space="preserve">. </w:t>
      </w:r>
      <w:proofErr w:type="spellStart"/>
      <w:r w:rsidRPr="00865751">
        <w:rPr>
          <w:rFonts w:ascii="Times New Roman" w:eastAsia="Times New Roman" w:hAnsi="Times New Roman" w:cs="Times New Roman"/>
          <w:kern w:val="0"/>
          <w:sz w:val="28"/>
          <w:szCs w:val="28"/>
          <w:lang w:eastAsia="fr-FR"/>
          <w14:ligatures w14:val="none"/>
        </w:rPr>
        <w:t>Grech</w:t>
      </w:r>
      <w:proofErr w:type="spellEnd"/>
      <w:r w:rsidRPr="00865751">
        <w:rPr>
          <w:rFonts w:ascii="Times New Roman" w:eastAsia="Times New Roman" w:hAnsi="Times New Roman" w:cs="Times New Roman"/>
          <w:kern w:val="0"/>
          <w:sz w:val="28"/>
          <w:szCs w:val="28"/>
          <w:lang w:eastAsia="fr-FR"/>
          <w14:ligatures w14:val="none"/>
        </w:rPr>
        <w:t>, Secrétaire Général de la Secrétairerie Générale du Synode</w:t>
      </w:r>
    </w:p>
    <w:p w14:paraId="297FC58F" w14:textId="582A664F" w:rsidR="008A6361" w:rsidRPr="00B75569" w:rsidRDefault="008A6361" w:rsidP="00B75569">
      <w:pPr>
        <w:spacing w:before="100" w:beforeAutospacing="1" w:after="100" w:afterAutospacing="1" w:line="240" w:lineRule="auto"/>
        <w:rPr>
          <w:sz w:val="28"/>
          <w:szCs w:val="28"/>
        </w:rPr>
      </w:pPr>
    </w:p>
    <w:sectPr w:rsidR="008A6361" w:rsidRPr="00B755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17ED7"/>
    <w:multiLevelType w:val="multilevel"/>
    <w:tmpl w:val="83C80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3C24D3"/>
    <w:multiLevelType w:val="multilevel"/>
    <w:tmpl w:val="BC4C4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742FFC"/>
    <w:multiLevelType w:val="hybridMultilevel"/>
    <w:tmpl w:val="4AAE8BA4"/>
    <w:lvl w:ilvl="0" w:tplc="097C596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47431487">
    <w:abstractNumId w:val="1"/>
  </w:num>
  <w:num w:numId="2" w16cid:durableId="808015262">
    <w:abstractNumId w:val="0"/>
  </w:num>
  <w:num w:numId="3" w16cid:durableId="874585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751"/>
    <w:rsid w:val="00043A71"/>
    <w:rsid w:val="00865751"/>
    <w:rsid w:val="008A6361"/>
    <w:rsid w:val="009E5F80"/>
    <w:rsid w:val="00B75569"/>
    <w:rsid w:val="00D704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C144ECB"/>
  <w15:chartTrackingRefBased/>
  <w15:docId w15:val="{84882DA6-3D9D-0B40-8765-92CA0C73B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657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657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86575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86575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6575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6575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6575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6575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6575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575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6575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86575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86575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6575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6575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6575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6575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65751"/>
    <w:rPr>
      <w:rFonts w:eastAsiaTheme="majorEastAsia" w:cstheme="majorBidi"/>
      <w:color w:val="272727" w:themeColor="text1" w:themeTint="D8"/>
    </w:rPr>
  </w:style>
  <w:style w:type="paragraph" w:styleId="Titre">
    <w:name w:val="Title"/>
    <w:basedOn w:val="Normal"/>
    <w:next w:val="Normal"/>
    <w:link w:val="TitreCar"/>
    <w:uiPriority w:val="10"/>
    <w:qFormat/>
    <w:rsid w:val="00865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6575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65751"/>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6575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65751"/>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65751"/>
    <w:rPr>
      <w:i/>
      <w:iCs/>
      <w:color w:val="404040" w:themeColor="text1" w:themeTint="BF"/>
    </w:rPr>
  </w:style>
  <w:style w:type="paragraph" w:styleId="Paragraphedeliste">
    <w:name w:val="List Paragraph"/>
    <w:basedOn w:val="Normal"/>
    <w:uiPriority w:val="34"/>
    <w:qFormat/>
    <w:rsid w:val="00865751"/>
    <w:pPr>
      <w:ind w:left="720"/>
      <w:contextualSpacing/>
    </w:pPr>
  </w:style>
  <w:style w:type="character" w:styleId="Accentuationintense">
    <w:name w:val="Intense Emphasis"/>
    <w:basedOn w:val="Policepardfaut"/>
    <w:uiPriority w:val="21"/>
    <w:qFormat/>
    <w:rsid w:val="00865751"/>
    <w:rPr>
      <w:i/>
      <w:iCs/>
      <w:color w:val="0F4761" w:themeColor="accent1" w:themeShade="BF"/>
    </w:rPr>
  </w:style>
  <w:style w:type="paragraph" w:styleId="Citationintense">
    <w:name w:val="Intense Quote"/>
    <w:basedOn w:val="Normal"/>
    <w:next w:val="Normal"/>
    <w:link w:val="CitationintenseCar"/>
    <w:uiPriority w:val="30"/>
    <w:qFormat/>
    <w:rsid w:val="008657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65751"/>
    <w:rPr>
      <w:i/>
      <w:iCs/>
      <w:color w:val="0F4761" w:themeColor="accent1" w:themeShade="BF"/>
    </w:rPr>
  </w:style>
  <w:style w:type="character" w:styleId="Rfrenceintense">
    <w:name w:val="Intense Reference"/>
    <w:basedOn w:val="Policepardfaut"/>
    <w:uiPriority w:val="32"/>
    <w:qFormat/>
    <w:rsid w:val="00865751"/>
    <w:rPr>
      <w:b/>
      <w:bCs/>
      <w:smallCaps/>
      <w:color w:val="0F4761" w:themeColor="accent1" w:themeShade="BF"/>
      <w:spacing w:val="5"/>
    </w:rPr>
  </w:style>
  <w:style w:type="paragraph" w:styleId="NormalWeb">
    <w:name w:val="Normal (Web)"/>
    <w:basedOn w:val="Normal"/>
    <w:uiPriority w:val="99"/>
    <w:semiHidden/>
    <w:unhideWhenUsed/>
    <w:rsid w:val="00865751"/>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semiHidden/>
    <w:unhideWhenUsed/>
    <w:rsid w:val="008657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5081">
      <w:bodyDiv w:val="1"/>
      <w:marLeft w:val="0"/>
      <w:marRight w:val="0"/>
      <w:marTop w:val="0"/>
      <w:marBottom w:val="0"/>
      <w:divBdr>
        <w:top w:val="none" w:sz="0" w:space="0" w:color="auto"/>
        <w:left w:val="none" w:sz="0" w:space="0" w:color="auto"/>
        <w:bottom w:val="none" w:sz="0" w:space="0" w:color="auto"/>
        <w:right w:val="none" w:sz="0" w:space="0" w:color="auto"/>
      </w:divBdr>
      <w:divsChild>
        <w:div w:id="1630747155">
          <w:marLeft w:val="0"/>
          <w:marRight w:val="0"/>
          <w:marTop w:val="0"/>
          <w:marBottom w:val="0"/>
          <w:divBdr>
            <w:top w:val="none" w:sz="0" w:space="0" w:color="auto"/>
            <w:left w:val="none" w:sz="0" w:space="0" w:color="auto"/>
            <w:bottom w:val="none" w:sz="0" w:space="0" w:color="auto"/>
            <w:right w:val="none" w:sz="0" w:space="0" w:color="auto"/>
          </w:divBdr>
          <w:divsChild>
            <w:div w:id="1627464602">
              <w:marLeft w:val="0"/>
              <w:marRight w:val="0"/>
              <w:marTop w:val="0"/>
              <w:marBottom w:val="0"/>
              <w:divBdr>
                <w:top w:val="none" w:sz="0" w:space="0" w:color="auto"/>
                <w:left w:val="none" w:sz="0" w:space="0" w:color="auto"/>
                <w:bottom w:val="none" w:sz="0" w:space="0" w:color="auto"/>
                <w:right w:val="none" w:sz="0" w:space="0" w:color="auto"/>
              </w:divBdr>
              <w:divsChild>
                <w:div w:id="70155799">
                  <w:marLeft w:val="0"/>
                  <w:marRight w:val="0"/>
                  <w:marTop w:val="0"/>
                  <w:marBottom w:val="0"/>
                  <w:divBdr>
                    <w:top w:val="none" w:sz="0" w:space="0" w:color="auto"/>
                    <w:left w:val="none" w:sz="0" w:space="0" w:color="auto"/>
                    <w:bottom w:val="none" w:sz="0" w:space="0" w:color="auto"/>
                    <w:right w:val="none" w:sz="0" w:space="0" w:color="auto"/>
                  </w:divBdr>
                  <w:divsChild>
                    <w:div w:id="1219048158">
                      <w:marLeft w:val="0"/>
                      <w:marRight w:val="0"/>
                      <w:marTop w:val="0"/>
                      <w:marBottom w:val="0"/>
                      <w:divBdr>
                        <w:top w:val="none" w:sz="0" w:space="0" w:color="auto"/>
                        <w:left w:val="none" w:sz="0" w:space="0" w:color="auto"/>
                        <w:bottom w:val="none" w:sz="0" w:space="0" w:color="auto"/>
                        <w:right w:val="none" w:sz="0" w:space="0" w:color="auto"/>
                      </w:divBdr>
                      <w:divsChild>
                        <w:div w:id="286814992">
                          <w:marLeft w:val="0"/>
                          <w:marRight w:val="0"/>
                          <w:marTop w:val="0"/>
                          <w:marBottom w:val="0"/>
                          <w:divBdr>
                            <w:top w:val="none" w:sz="0" w:space="0" w:color="auto"/>
                            <w:left w:val="none" w:sz="0" w:space="0" w:color="auto"/>
                            <w:bottom w:val="none" w:sz="0" w:space="0" w:color="auto"/>
                            <w:right w:val="none" w:sz="0" w:space="0" w:color="auto"/>
                          </w:divBdr>
                          <w:divsChild>
                            <w:div w:id="1700158811">
                              <w:marLeft w:val="0"/>
                              <w:marRight w:val="0"/>
                              <w:marTop w:val="0"/>
                              <w:marBottom w:val="0"/>
                              <w:divBdr>
                                <w:top w:val="none" w:sz="0" w:space="0" w:color="auto"/>
                                <w:left w:val="none" w:sz="0" w:space="0" w:color="auto"/>
                                <w:bottom w:val="none" w:sz="0" w:space="0" w:color="auto"/>
                                <w:right w:val="none" w:sz="0" w:space="0" w:color="auto"/>
                              </w:divBdr>
                              <w:divsChild>
                                <w:div w:id="577592363">
                                  <w:marLeft w:val="0"/>
                                  <w:marRight w:val="0"/>
                                  <w:marTop w:val="0"/>
                                  <w:marBottom w:val="0"/>
                                  <w:divBdr>
                                    <w:top w:val="none" w:sz="0" w:space="0" w:color="auto"/>
                                    <w:left w:val="none" w:sz="0" w:space="0" w:color="auto"/>
                                    <w:bottom w:val="none" w:sz="0" w:space="0" w:color="auto"/>
                                    <w:right w:val="none" w:sz="0" w:space="0" w:color="auto"/>
                                  </w:divBdr>
                                </w:div>
                                <w:div w:id="215043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165597">
          <w:marLeft w:val="0"/>
          <w:marRight w:val="0"/>
          <w:marTop w:val="0"/>
          <w:marBottom w:val="0"/>
          <w:divBdr>
            <w:top w:val="none" w:sz="0" w:space="0" w:color="auto"/>
            <w:left w:val="none" w:sz="0" w:space="0" w:color="auto"/>
            <w:bottom w:val="none" w:sz="0" w:space="0" w:color="auto"/>
            <w:right w:val="none" w:sz="0" w:space="0" w:color="auto"/>
          </w:divBdr>
          <w:divsChild>
            <w:div w:id="626013953">
              <w:marLeft w:val="0"/>
              <w:marRight w:val="0"/>
              <w:marTop w:val="0"/>
              <w:marBottom w:val="0"/>
              <w:divBdr>
                <w:top w:val="none" w:sz="0" w:space="0" w:color="auto"/>
                <w:left w:val="none" w:sz="0" w:space="0" w:color="auto"/>
                <w:bottom w:val="none" w:sz="0" w:space="0" w:color="auto"/>
                <w:right w:val="none" w:sz="0" w:space="0" w:color="auto"/>
              </w:divBdr>
              <w:divsChild>
                <w:div w:id="851727093">
                  <w:marLeft w:val="0"/>
                  <w:marRight w:val="0"/>
                  <w:marTop w:val="0"/>
                  <w:marBottom w:val="0"/>
                  <w:divBdr>
                    <w:top w:val="none" w:sz="0" w:space="0" w:color="auto"/>
                    <w:left w:val="none" w:sz="0" w:space="0" w:color="auto"/>
                    <w:bottom w:val="none" w:sz="0" w:space="0" w:color="auto"/>
                    <w:right w:val="none" w:sz="0" w:space="0" w:color="auto"/>
                  </w:divBdr>
                  <w:divsChild>
                    <w:div w:id="383873036">
                      <w:marLeft w:val="0"/>
                      <w:marRight w:val="0"/>
                      <w:marTop w:val="0"/>
                      <w:marBottom w:val="0"/>
                      <w:divBdr>
                        <w:top w:val="none" w:sz="0" w:space="0" w:color="auto"/>
                        <w:left w:val="none" w:sz="0" w:space="0" w:color="auto"/>
                        <w:bottom w:val="none" w:sz="0" w:space="0" w:color="auto"/>
                        <w:right w:val="none" w:sz="0" w:space="0" w:color="auto"/>
                      </w:divBdr>
                      <w:divsChild>
                        <w:div w:id="256450337">
                          <w:marLeft w:val="0"/>
                          <w:marRight w:val="0"/>
                          <w:marTop w:val="0"/>
                          <w:marBottom w:val="0"/>
                          <w:divBdr>
                            <w:top w:val="none" w:sz="0" w:space="0" w:color="auto"/>
                            <w:left w:val="none" w:sz="0" w:space="0" w:color="auto"/>
                            <w:bottom w:val="none" w:sz="0" w:space="0" w:color="auto"/>
                            <w:right w:val="none" w:sz="0" w:space="0" w:color="auto"/>
                          </w:divBdr>
                        </w:div>
                        <w:div w:id="1079446853">
                          <w:marLeft w:val="0"/>
                          <w:marRight w:val="0"/>
                          <w:marTop w:val="0"/>
                          <w:marBottom w:val="0"/>
                          <w:divBdr>
                            <w:top w:val="none" w:sz="0" w:space="0" w:color="auto"/>
                            <w:left w:val="none" w:sz="0" w:space="0" w:color="auto"/>
                            <w:bottom w:val="none" w:sz="0" w:space="0" w:color="auto"/>
                            <w:right w:val="none" w:sz="0" w:space="0" w:color="auto"/>
                          </w:divBdr>
                          <w:divsChild>
                            <w:div w:id="212927043">
                              <w:marLeft w:val="0"/>
                              <w:marRight w:val="0"/>
                              <w:marTop w:val="0"/>
                              <w:marBottom w:val="0"/>
                              <w:divBdr>
                                <w:top w:val="none" w:sz="0" w:space="0" w:color="auto"/>
                                <w:left w:val="none" w:sz="0" w:space="0" w:color="auto"/>
                                <w:bottom w:val="none" w:sz="0" w:space="0" w:color="auto"/>
                                <w:right w:val="none" w:sz="0" w:space="0" w:color="auto"/>
                              </w:divBdr>
                              <w:divsChild>
                                <w:div w:id="1795054285">
                                  <w:marLeft w:val="0"/>
                                  <w:marRight w:val="0"/>
                                  <w:marTop w:val="0"/>
                                  <w:marBottom w:val="0"/>
                                  <w:divBdr>
                                    <w:top w:val="none" w:sz="0" w:space="0" w:color="auto"/>
                                    <w:left w:val="none" w:sz="0" w:space="0" w:color="auto"/>
                                    <w:bottom w:val="none" w:sz="0" w:space="0" w:color="auto"/>
                                    <w:right w:val="none" w:sz="0" w:space="0" w:color="auto"/>
                                  </w:divBdr>
                                  <w:divsChild>
                                    <w:div w:id="156961879">
                                      <w:marLeft w:val="0"/>
                                      <w:marRight w:val="0"/>
                                      <w:marTop w:val="0"/>
                                      <w:marBottom w:val="0"/>
                                      <w:divBdr>
                                        <w:top w:val="none" w:sz="0" w:space="0" w:color="auto"/>
                                        <w:left w:val="none" w:sz="0" w:space="0" w:color="auto"/>
                                        <w:bottom w:val="none" w:sz="0" w:space="0" w:color="auto"/>
                                        <w:right w:val="none" w:sz="0" w:space="0" w:color="auto"/>
                                      </w:divBdr>
                                      <w:divsChild>
                                        <w:div w:id="375547021">
                                          <w:marLeft w:val="0"/>
                                          <w:marRight w:val="0"/>
                                          <w:marTop w:val="0"/>
                                          <w:marBottom w:val="0"/>
                                          <w:divBdr>
                                            <w:top w:val="none" w:sz="0" w:space="0" w:color="auto"/>
                                            <w:left w:val="none" w:sz="0" w:space="0" w:color="auto"/>
                                            <w:bottom w:val="none" w:sz="0" w:space="0" w:color="auto"/>
                                            <w:right w:val="none" w:sz="0" w:space="0" w:color="auto"/>
                                          </w:divBdr>
                                          <w:divsChild>
                                            <w:div w:id="2073116707">
                                              <w:marLeft w:val="0"/>
                                              <w:marRight w:val="0"/>
                                              <w:marTop w:val="0"/>
                                              <w:marBottom w:val="0"/>
                                              <w:divBdr>
                                                <w:top w:val="none" w:sz="0" w:space="0" w:color="auto"/>
                                                <w:left w:val="none" w:sz="0" w:space="0" w:color="auto"/>
                                                <w:bottom w:val="none" w:sz="0" w:space="0" w:color="auto"/>
                                                <w:right w:val="none" w:sz="0" w:space="0" w:color="auto"/>
                                              </w:divBdr>
                                              <w:divsChild>
                                                <w:div w:id="1508592441">
                                                  <w:marLeft w:val="0"/>
                                                  <w:marRight w:val="0"/>
                                                  <w:marTop w:val="0"/>
                                                  <w:marBottom w:val="0"/>
                                                  <w:divBdr>
                                                    <w:top w:val="none" w:sz="0" w:space="0" w:color="auto"/>
                                                    <w:left w:val="none" w:sz="0" w:space="0" w:color="auto"/>
                                                    <w:bottom w:val="none" w:sz="0" w:space="0" w:color="auto"/>
                                                    <w:right w:val="none" w:sz="0" w:space="0" w:color="auto"/>
                                                  </w:divBdr>
                                                </w:div>
                                                <w:div w:id="199749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6512473">
      <w:bodyDiv w:val="1"/>
      <w:marLeft w:val="0"/>
      <w:marRight w:val="0"/>
      <w:marTop w:val="0"/>
      <w:marBottom w:val="0"/>
      <w:divBdr>
        <w:top w:val="none" w:sz="0" w:space="0" w:color="auto"/>
        <w:left w:val="none" w:sz="0" w:space="0" w:color="auto"/>
        <w:bottom w:val="none" w:sz="0" w:space="0" w:color="auto"/>
        <w:right w:val="none" w:sz="0" w:space="0" w:color="auto"/>
      </w:divBdr>
      <w:divsChild>
        <w:div w:id="526219174">
          <w:marLeft w:val="0"/>
          <w:marRight w:val="0"/>
          <w:marTop w:val="0"/>
          <w:marBottom w:val="0"/>
          <w:divBdr>
            <w:top w:val="none" w:sz="0" w:space="0" w:color="auto"/>
            <w:left w:val="none" w:sz="0" w:space="0" w:color="auto"/>
            <w:bottom w:val="none" w:sz="0" w:space="0" w:color="auto"/>
            <w:right w:val="none" w:sz="0" w:space="0" w:color="auto"/>
          </w:divBdr>
          <w:divsChild>
            <w:div w:id="86660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lise.catholique.fr/synode-des-eveques-2024-sur-la-synodalite/quest-ce-que-le-synode-des-eveques-sur-la-synodalite-2021-2024/518172-document-preparatoire-pour-une-eglise-synodale-communion-participation-et-mission/" TargetMode="External"/><Relationship Id="rId13" Type="http://schemas.openxmlformats.org/officeDocument/2006/relationships/hyperlink" Target="https://eglise.catholique.fr/synode-des-eveques-2024-sur-la-synodalit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ess.vatican.va/content/salastampa/it/bollettino/pubblico/2025/03/15/0186.pdf" TargetMode="External"/><Relationship Id="rId12" Type="http://schemas.openxmlformats.org/officeDocument/2006/relationships/hyperlink" Target="https://eglise.catholique.fr/glossaire/magistere/" TargetMode="External"/><Relationship Id="rId17" Type="http://schemas.openxmlformats.org/officeDocument/2006/relationships/hyperlink" Target="https://eglise.catholique.fr/glossaire/esperance/" TargetMode="External"/><Relationship Id="rId2" Type="http://schemas.openxmlformats.org/officeDocument/2006/relationships/styles" Target="styles.xml"/><Relationship Id="rId16" Type="http://schemas.openxmlformats.org/officeDocument/2006/relationships/hyperlink" Target="https://eglise.catholique.fr/glossaire/diocese/" TargetMode="External"/><Relationship Id="rId1" Type="http://schemas.openxmlformats.org/officeDocument/2006/relationships/numbering" Target="numbering.xml"/><Relationship Id="rId6" Type="http://schemas.openxmlformats.org/officeDocument/2006/relationships/hyperlink" Target="https://eglise.catholique.fr/synode-des-eveques-2024-sur-la-synodalite/" TargetMode="External"/><Relationship Id="rId11" Type="http://schemas.openxmlformats.org/officeDocument/2006/relationships/hyperlink" Target="https://eglise.catholique.fr/synode-des-eveques-2024-sur-la-synodalite/557463-document-final-de-la-xvie-assemblee-generale-ordinaire-du-synode-des-eveques/" TargetMode="External"/><Relationship Id="rId5" Type="http://schemas.openxmlformats.org/officeDocument/2006/relationships/hyperlink" Target="https://eglise.catholique.fr/glossaire/cardinal/" TargetMode="External"/><Relationship Id="rId15" Type="http://schemas.openxmlformats.org/officeDocument/2006/relationships/hyperlink" Target="https://eglise.catholique.fr/glossaire/laics/" TargetMode="External"/><Relationship Id="rId10" Type="http://schemas.openxmlformats.org/officeDocument/2006/relationships/hyperlink" Target="https://eglise.catholique.fr/glossaire/laic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glise.catholique.fr/glossaire/vie-consacree/" TargetMode="External"/><Relationship Id="rId14" Type="http://schemas.openxmlformats.org/officeDocument/2006/relationships/hyperlink" Target="https://eglise.catholique.fr/synode-des-eveques-2024-sur-la-synodalit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1577</Words>
  <Characters>8676</Characters>
  <Application>Microsoft Office Word</Application>
  <DocSecurity>0</DocSecurity>
  <Lines>72</Lines>
  <Paragraphs>20</Paragraphs>
  <ScaleCrop>false</ScaleCrop>
  <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René-Bazin</dc:creator>
  <cp:keywords/>
  <dc:description/>
  <cp:lastModifiedBy>Anne René-Bazin</cp:lastModifiedBy>
  <cp:revision>3</cp:revision>
  <dcterms:created xsi:type="dcterms:W3CDTF">2025-03-27T11:26:00Z</dcterms:created>
  <dcterms:modified xsi:type="dcterms:W3CDTF">2025-03-27T11:37:00Z</dcterms:modified>
</cp:coreProperties>
</file>